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7C6D" w14:textId="77777777" w:rsidR="00B4094B" w:rsidRPr="00342DFB" w:rsidRDefault="00B4094B" w:rsidP="00E36989">
      <w:pPr>
        <w:jc w:val="both"/>
        <w:rPr>
          <w:rFonts w:ascii="VAG Rounded Std Light" w:hAnsi="VAG Rounded Std Light"/>
        </w:rPr>
      </w:pPr>
    </w:p>
    <w:p w14:paraId="1772463B" w14:textId="77777777" w:rsidR="00AE2530" w:rsidRPr="00342DFB" w:rsidRDefault="00AE2530" w:rsidP="00E36989">
      <w:pPr>
        <w:ind w:left="-270"/>
        <w:jc w:val="both"/>
        <w:rPr>
          <w:rFonts w:ascii="VAG Rounded Std Light" w:hAnsi="VAG Rounded Std Light"/>
          <w:sz w:val="40"/>
          <w:lang w:val="en-GB"/>
        </w:rPr>
      </w:pPr>
    </w:p>
    <w:p w14:paraId="15FCF6D0" w14:textId="77777777" w:rsidR="00AE2530" w:rsidRPr="00342DFB" w:rsidRDefault="00AE2530" w:rsidP="00E36989">
      <w:pPr>
        <w:ind w:left="-270"/>
        <w:jc w:val="both"/>
        <w:rPr>
          <w:rFonts w:ascii="VAG Rounded Std Light" w:hAnsi="VAG Rounded Std Light"/>
          <w:sz w:val="40"/>
          <w:lang w:val="en-GB"/>
        </w:rPr>
      </w:pPr>
    </w:p>
    <w:p w14:paraId="249557F1" w14:textId="77777777" w:rsidR="00AE2530" w:rsidRPr="00342DFB" w:rsidRDefault="00AE2530" w:rsidP="00E36989">
      <w:pPr>
        <w:ind w:left="-270"/>
        <w:jc w:val="both"/>
        <w:rPr>
          <w:rFonts w:ascii="VAG Rounded Std Light" w:hAnsi="VAG Rounded Std Light"/>
          <w:sz w:val="40"/>
          <w:lang w:val="en-GB"/>
        </w:rPr>
      </w:pPr>
    </w:p>
    <w:p w14:paraId="105B6BE1" w14:textId="77777777" w:rsidR="000072CD" w:rsidRPr="00342DFB" w:rsidRDefault="000072CD" w:rsidP="00E36989">
      <w:pPr>
        <w:ind w:left="-270"/>
        <w:jc w:val="both"/>
        <w:rPr>
          <w:rFonts w:ascii="VAG Rounded Std Light" w:hAnsi="VAG Rounded Std Light"/>
          <w:sz w:val="40"/>
          <w:lang w:val="en-GB"/>
        </w:rPr>
      </w:pPr>
    </w:p>
    <w:p w14:paraId="6B882F54" w14:textId="6B1DDFB5" w:rsidR="00AE2530" w:rsidRPr="00342DFB" w:rsidRDefault="001914B8" w:rsidP="00E36989">
      <w:pPr>
        <w:ind w:left="-270"/>
        <w:jc w:val="center"/>
        <w:rPr>
          <w:rFonts w:ascii="VAG Rounded Std Light" w:hAnsi="VAG Rounded Std Light"/>
          <w:b/>
          <w:i/>
          <w:sz w:val="26"/>
        </w:rPr>
      </w:pPr>
      <w:r w:rsidRPr="001914B8">
        <w:rPr>
          <w:rFonts w:ascii="VAG Rounded Std Light" w:hAnsi="VAG Rounded Std Light"/>
          <w:sz w:val="40"/>
        </w:rPr>
        <w:t>Request for Proposal (RFP) for Interior Fit-Out Works – Conversion of a 5,500 sq. ft. Bare Shell Office into a Fully Furnished Workplace</w:t>
      </w:r>
    </w:p>
    <w:p w14:paraId="628CA2AC" w14:textId="77777777" w:rsidR="000072CD" w:rsidRPr="00342DFB" w:rsidRDefault="000072CD" w:rsidP="00E36989">
      <w:pPr>
        <w:ind w:left="-270"/>
        <w:jc w:val="center"/>
        <w:rPr>
          <w:rFonts w:ascii="VAG Rounded Std Light" w:hAnsi="VAG Rounded Std Light"/>
          <w:b/>
          <w:smallCaps/>
          <w:sz w:val="36"/>
          <w:szCs w:val="36"/>
        </w:rPr>
      </w:pPr>
    </w:p>
    <w:p w14:paraId="484995BF" w14:textId="77777777" w:rsidR="00AE2530" w:rsidRPr="00342DFB" w:rsidRDefault="00AE2530" w:rsidP="00E36989">
      <w:pPr>
        <w:ind w:left="-270"/>
        <w:jc w:val="center"/>
        <w:rPr>
          <w:rFonts w:ascii="VAG Rounded Std Light" w:hAnsi="VAG Rounded Std Light"/>
          <w:b/>
          <w:smallCaps/>
          <w:sz w:val="36"/>
          <w:szCs w:val="36"/>
        </w:rPr>
      </w:pPr>
    </w:p>
    <w:p w14:paraId="4A02A47E" w14:textId="77777777" w:rsidR="009A3DF3" w:rsidRPr="00342DFB" w:rsidRDefault="009A3DF3" w:rsidP="00E36989">
      <w:pPr>
        <w:ind w:left="-270"/>
        <w:jc w:val="center"/>
        <w:rPr>
          <w:rFonts w:ascii="VAG Rounded Std Light" w:hAnsi="VAG Rounded Std Light"/>
          <w:b/>
          <w:smallCaps/>
          <w:sz w:val="36"/>
          <w:szCs w:val="36"/>
        </w:rPr>
      </w:pPr>
    </w:p>
    <w:p w14:paraId="20829181" w14:textId="43D6ED77" w:rsidR="009407EB" w:rsidRPr="00EE1CC9" w:rsidRDefault="009407EB" w:rsidP="009407EB">
      <w:pPr>
        <w:pStyle w:val="TOC1"/>
        <w:tabs>
          <w:tab w:val="right" w:leader="dot" w:pos="9019"/>
        </w:tabs>
        <w:rPr>
          <w:rFonts w:ascii="VAG Rounded Std Light" w:hAnsi="VAG Rounded Std Light"/>
          <w:b w:val="0"/>
          <w:bCs w:val="0"/>
          <w:sz w:val="32"/>
          <w:szCs w:val="32"/>
          <w:lang w:eastAsia="de-DE"/>
        </w:rPr>
      </w:pPr>
      <w:bookmarkStart w:id="0" w:name="_Toc85864414"/>
      <w:bookmarkStart w:id="1" w:name="_Toc90354316"/>
      <w:r w:rsidRPr="00EE1CC9">
        <w:rPr>
          <w:rFonts w:ascii="VAG Rounded Std Light" w:hAnsi="VAG Rounded Std Light"/>
          <w:b w:val="0"/>
          <w:bCs w:val="0"/>
          <w:sz w:val="32"/>
          <w:szCs w:val="32"/>
          <w:lang w:eastAsia="de-DE"/>
        </w:rPr>
        <w:t>RFP Float Date</w:t>
      </w:r>
      <w:r w:rsidRPr="00D81C98">
        <w:rPr>
          <w:rFonts w:ascii="VAG Rounded Std Light" w:hAnsi="VAG Rounded Std Light"/>
          <w:b w:val="0"/>
          <w:bCs w:val="0"/>
          <w:sz w:val="32"/>
          <w:szCs w:val="32"/>
          <w:lang w:eastAsia="de-DE"/>
        </w:rPr>
        <w:t xml:space="preserve">: </w:t>
      </w:r>
      <w:r w:rsidR="0086478E">
        <w:rPr>
          <w:rFonts w:ascii="VAG Rounded Std Light" w:hAnsi="VAG Rounded Std Light"/>
          <w:b w:val="0"/>
          <w:bCs w:val="0"/>
          <w:sz w:val="32"/>
          <w:szCs w:val="32"/>
          <w:lang w:eastAsia="de-DE"/>
        </w:rPr>
        <w:t>25</w:t>
      </w:r>
      <w:r w:rsidR="0086478E" w:rsidRPr="0086478E">
        <w:rPr>
          <w:rFonts w:ascii="VAG Rounded Std Light" w:hAnsi="VAG Rounded Std Light"/>
          <w:b w:val="0"/>
          <w:bCs w:val="0"/>
          <w:sz w:val="32"/>
          <w:szCs w:val="32"/>
          <w:vertAlign w:val="superscript"/>
          <w:lang w:eastAsia="de-DE"/>
        </w:rPr>
        <w:t>th</w:t>
      </w:r>
      <w:r w:rsidR="0086478E">
        <w:rPr>
          <w:rFonts w:ascii="VAG Rounded Std Light" w:hAnsi="VAG Rounded Std Light"/>
          <w:b w:val="0"/>
          <w:bCs w:val="0"/>
          <w:sz w:val="32"/>
          <w:szCs w:val="32"/>
          <w:lang w:eastAsia="de-DE"/>
        </w:rPr>
        <w:t xml:space="preserve"> </w:t>
      </w:r>
      <w:r w:rsidR="001D70E9">
        <w:rPr>
          <w:rFonts w:ascii="VAG Rounded Std Light" w:hAnsi="VAG Rounded Std Light"/>
          <w:b w:val="0"/>
          <w:bCs w:val="0"/>
          <w:sz w:val="32"/>
          <w:szCs w:val="32"/>
          <w:lang w:eastAsia="de-DE"/>
        </w:rPr>
        <w:t xml:space="preserve">June 2026 </w:t>
      </w:r>
      <w:r w:rsidRPr="00EE1CC9">
        <w:rPr>
          <w:rFonts w:ascii="VAG Rounded Std Light" w:hAnsi="VAG Rounded Std Light"/>
          <w:b w:val="0"/>
          <w:bCs w:val="0"/>
          <w:sz w:val="32"/>
          <w:szCs w:val="32"/>
          <w:lang w:eastAsia="de-DE"/>
        </w:rPr>
        <w:t xml:space="preserve"> </w:t>
      </w:r>
    </w:p>
    <w:p w14:paraId="4C14C3F3" w14:textId="2E90E2EE" w:rsidR="009407EB" w:rsidRPr="00EE1CC9" w:rsidRDefault="009407EB" w:rsidP="009407EB">
      <w:pPr>
        <w:rPr>
          <w:rFonts w:ascii="VAG Rounded Std Light" w:hAnsi="VAG Rounded Std Light"/>
          <w:sz w:val="32"/>
          <w:szCs w:val="32"/>
        </w:rPr>
      </w:pPr>
      <w:r>
        <w:rPr>
          <w:rFonts w:ascii="VAG Rounded Std Light" w:hAnsi="VAG Rounded Std Light"/>
          <w:sz w:val="32"/>
          <w:szCs w:val="32"/>
        </w:rPr>
        <w:t xml:space="preserve">Submission of </w:t>
      </w:r>
      <w:r w:rsidRPr="00EE1CC9">
        <w:rPr>
          <w:rFonts w:ascii="VAG Rounded Std Light" w:hAnsi="VAG Rounded Std Light"/>
          <w:sz w:val="32"/>
          <w:szCs w:val="32"/>
        </w:rPr>
        <w:t>proposal:</w:t>
      </w:r>
      <w:r w:rsidR="001D70E9">
        <w:rPr>
          <w:rFonts w:ascii="VAG Rounded Std Light" w:hAnsi="VAG Rounded Std Light"/>
          <w:sz w:val="32"/>
          <w:szCs w:val="32"/>
        </w:rPr>
        <w:t xml:space="preserve"> </w:t>
      </w:r>
      <w:r w:rsidR="0086478E">
        <w:rPr>
          <w:rFonts w:ascii="VAG Rounded Std Light" w:hAnsi="VAG Rounded Std Light"/>
          <w:sz w:val="32"/>
          <w:szCs w:val="32"/>
        </w:rPr>
        <w:t>1</w:t>
      </w:r>
      <w:r w:rsidR="00D50950" w:rsidRPr="0086478E">
        <w:rPr>
          <w:rFonts w:ascii="VAG Rounded Std Light" w:hAnsi="VAG Rounded Std Light"/>
          <w:sz w:val="32"/>
          <w:szCs w:val="32"/>
          <w:vertAlign w:val="superscript"/>
        </w:rPr>
        <w:t>st</w:t>
      </w:r>
      <w:r w:rsidR="00D50950">
        <w:rPr>
          <w:rFonts w:ascii="VAG Rounded Std Light" w:hAnsi="VAG Rounded Std Light"/>
          <w:sz w:val="32"/>
          <w:szCs w:val="32"/>
        </w:rPr>
        <w:t xml:space="preserve"> July</w:t>
      </w:r>
      <w:r w:rsidR="001D70E9">
        <w:rPr>
          <w:rFonts w:ascii="VAG Rounded Std Light" w:hAnsi="VAG Rounded Std Light"/>
          <w:sz w:val="32"/>
          <w:szCs w:val="32"/>
        </w:rPr>
        <w:t xml:space="preserve"> 2026 </w:t>
      </w:r>
    </w:p>
    <w:p w14:paraId="6A5C7A82" w14:textId="77777777" w:rsidR="00362743" w:rsidRPr="00676FA3" w:rsidRDefault="00362743" w:rsidP="00E36989">
      <w:pPr>
        <w:pStyle w:val="TOC1"/>
        <w:tabs>
          <w:tab w:val="right" w:leader="dot" w:pos="9019"/>
        </w:tabs>
        <w:jc w:val="center"/>
        <w:rPr>
          <w:rFonts w:ascii="VAG Rounded Std Light" w:hAnsi="VAG Rounded Std Light"/>
          <w:b w:val="0"/>
          <w:bCs w:val="0"/>
          <w:sz w:val="32"/>
          <w:szCs w:val="32"/>
          <w:lang w:eastAsia="de-DE"/>
        </w:rPr>
      </w:pPr>
    </w:p>
    <w:p w14:paraId="78D4CF99" w14:textId="77777777" w:rsidR="00362743" w:rsidRPr="00342DFB" w:rsidRDefault="00362743" w:rsidP="00E36989">
      <w:pPr>
        <w:pStyle w:val="TOC1"/>
        <w:tabs>
          <w:tab w:val="right" w:leader="dot" w:pos="9019"/>
        </w:tabs>
        <w:jc w:val="both"/>
        <w:rPr>
          <w:rFonts w:ascii="VAG Rounded Std Light" w:hAnsi="VAG Rounded Std Light"/>
          <w:b w:val="0"/>
        </w:rPr>
      </w:pPr>
    </w:p>
    <w:p w14:paraId="172D22E3" w14:textId="77777777" w:rsidR="00C1279E" w:rsidRPr="00342DFB" w:rsidRDefault="00C1279E" w:rsidP="00E36989">
      <w:pPr>
        <w:pStyle w:val="DocumentControlBody"/>
        <w:jc w:val="both"/>
        <w:rPr>
          <w:rFonts w:ascii="VAG Rounded Std Light" w:hAnsi="VAG Rounded Std Light"/>
        </w:rPr>
      </w:pPr>
    </w:p>
    <w:p w14:paraId="39A00D25" w14:textId="77777777" w:rsidR="00C1279E" w:rsidRPr="00342DFB" w:rsidRDefault="00C1279E" w:rsidP="00E36989">
      <w:pPr>
        <w:pStyle w:val="DocumentControlBody"/>
        <w:jc w:val="both"/>
        <w:rPr>
          <w:rFonts w:ascii="VAG Rounded Std Light" w:hAnsi="VAG Rounded Std Light"/>
        </w:rPr>
      </w:pPr>
    </w:p>
    <w:p w14:paraId="4C252480" w14:textId="77777777" w:rsidR="00C1279E" w:rsidRPr="00342DFB" w:rsidRDefault="00C1279E" w:rsidP="00E36989">
      <w:pPr>
        <w:pStyle w:val="DocumentControlBody"/>
        <w:jc w:val="both"/>
        <w:rPr>
          <w:rFonts w:ascii="VAG Rounded Std Light" w:hAnsi="VAG Rounded Std Light"/>
        </w:rPr>
      </w:pPr>
    </w:p>
    <w:p w14:paraId="47F61718" w14:textId="77777777" w:rsidR="00AE2530" w:rsidRPr="00342DFB" w:rsidRDefault="00AE2530" w:rsidP="00E36989">
      <w:pPr>
        <w:pStyle w:val="DocumentControlBody"/>
        <w:jc w:val="both"/>
        <w:rPr>
          <w:rFonts w:ascii="VAG Rounded Std Light" w:hAnsi="VAG Rounded Std Light"/>
        </w:rPr>
      </w:pPr>
      <w:r w:rsidRPr="00342DFB">
        <w:rPr>
          <w:rFonts w:ascii="VAG Rounded Std Light" w:hAnsi="VAG Rounded Std Light"/>
        </w:rPr>
        <w:t>Confidential</w:t>
      </w:r>
    </w:p>
    <w:p w14:paraId="46E0D054" w14:textId="050A6C1E" w:rsidR="00AE2530" w:rsidRPr="00342DFB" w:rsidRDefault="00AE2530" w:rsidP="00E36989">
      <w:pPr>
        <w:pStyle w:val="Normal-Last"/>
        <w:ind w:left="0"/>
        <w:jc w:val="both"/>
        <w:rPr>
          <w:rFonts w:ascii="VAG Rounded Std Light" w:hAnsi="VAG Rounded Std Light"/>
          <w:sz w:val="20"/>
          <w:lang w:val="en-CA"/>
        </w:rPr>
      </w:pPr>
      <w:r w:rsidRPr="00342DFB">
        <w:rPr>
          <w:rFonts w:ascii="VAG Rounded Std Light" w:hAnsi="VAG Rounded Std Light"/>
          <w:sz w:val="20"/>
          <w:lang w:val="en-CA"/>
        </w:rPr>
        <w:t xml:space="preserve">The recipient of this request hereby agrees that the material contained herein is "Confidential Information" of </w:t>
      </w:r>
      <w:r w:rsidR="005923C8">
        <w:rPr>
          <w:rFonts w:ascii="VAG Rounded Std Light" w:hAnsi="VAG Rounded Std Light"/>
          <w:sz w:val="20"/>
          <w:lang w:val="en-CA"/>
        </w:rPr>
        <w:t>INLIC</w:t>
      </w:r>
      <w:r w:rsidRPr="00342DFB">
        <w:rPr>
          <w:rFonts w:ascii="VAG Rounded Std Light" w:hAnsi="VAG Rounded Std Light"/>
          <w:sz w:val="20"/>
          <w:lang w:val="en-CA"/>
        </w:rPr>
        <w:t>. The recipient agrees that it shall only use the Confidential Information for the purposes of responding to the request contained in this</w:t>
      </w:r>
      <w:r w:rsidR="00423A21">
        <w:rPr>
          <w:rFonts w:ascii="VAG Rounded Std Light" w:hAnsi="VAG Rounded Std Light"/>
          <w:sz w:val="20"/>
          <w:lang w:val="en-CA"/>
        </w:rPr>
        <w:t xml:space="preserve"> </w:t>
      </w:r>
      <w:r w:rsidR="00554EFD">
        <w:rPr>
          <w:rFonts w:ascii="VAG Rounded Std Light" w:hAnsi="VAG Rounded Std Light"/>
          <w:sz w:val="20"/>
          <w:lang w:val="en-CA"/>
        </w:rPr>
        <w:t>RFP</w:t>
      </w:r>
      <w:r w:rsidRPr="00342DFB">
        <w:rPr>
          <w:rFonts w:ascii="VAG Rounded Std Light" w:hAnsi="VAG Rounded Std Light"/>
          <w:sz w:val="20"/>
          <w:lang w:val="en-CA"/>
        </w:rPr>
        <w:t xml:space="preserve">, and for no other purpose whatsoever.  Recipient further agrees that it shall not disclose any such Confidential Information to any third party and that it shall use the same degree of care to avoid disclosure or non-permitted use of such information as it would employ with respect to its own extremely important confidential information, but in no event less than a reasonable degree of care.  </w:t>
      </w:r>
    </w:p>
    <w:p w14:paraId="39A513D6" w14:textId="77777777" w:rsidR="00AE2530" w:rsidRPr="00342DFB" w:rsidRDefault="00AE2530" w:rsidP="00E36989">
      <w:pPr>
        <w:pStyle w:val="Heading1"/>
        <w:keepLines/>
        <w:numPr>
          <w:ilvl w:val="0"/>
          <w:numId w:val="0"/>
        </w:numPr>
        <w:tabs>
          <w:tab w:val="num" w:pos="360"/>
          <w:tab w:val="left" w:pos="794"/>
          <w:tab w:val="left" w:pos="1191"/>
          <w:tab w:val="left" w:pos="1588"/>
          <w:tab w:val="left" w:pos="1985"/>
        </w:tabs>
        <w:overflowPunct w:val="0"/>
        <w:autoSpaceDE w:val="0"/>
        <w:autoSpaceDN w:val="0"/>
        <w:adjustRightInd w:val="0"/>
        <w:spacing w:after="120"/>
        <w:ind w:left="360" w:hanging="360"/>
        <w:jc w:val="both"/>
        <w:textAlignment w:val="baseline"/>
        <w:rPr>
          <w:rFonts w:ascii="VAG Rounded Std Light" w:hAnsi="VAG Rounded Std Light"/>
          <w:b w:val="0"/>
          <w:color w:val="000000"/>
          <w:sz w:val="20"/>
          <w:szCs w:val="20"/>
        </w:rPr>
      </w:pPr>
    </w:p>
    <w:p w14:paraId="0CF6D31C" w14:textId="77777777" w:rsidR="00342DFB" w:rsidRPr="00342DFB" w:rsidRDefault="00342DFB" w:rsidP="00342DFB">
      <w:pPr>
        <w:rPr>
          <w:rFonts w:ascii="VAG Rounded Std Light" w:hAnsi="VAG Rounded Std Light"/>
        </w:rPr>
      </w:pPr>
    </w:p>
    <w:p w14:paraId="740D8EE5" w14:textId="77777777" w:rsidR="00342DFB" w:rsidRDefault="00342DFB" w:rsidP="00342DFB">
      <w:pPr>
        <w:rPr>
          <w:rFonts w:ascii="VAG Rounded Std Light" w:hAnsi="VAG Rounded Std Light"/>
        </w:rPr>
      </w:pPr>
    </w:p>
    <w:p w14:paraId="472FCA19" w14:textId="77777777" w:rsidR="00F8110A" w:rsidRDefault="00F8110A" w:rsidP="00342DFB">
      <w:pPr>
        <w:rPr>
          <w:rFonts w:ascii="VAG Rounded Std Light" w:hAnsi="VAG Rounded Std Light"/>
        </w:rPr>
      </w:pPr>
    </w:p>
    <w:p w14:paraId="0F68F1EF" w14:textId="77777777" w:rsidR="00F8110A" w:rsidRDefault="00F8110A" w:rsidP="00342DFB">
      <w:pPr>
        <w:rPr>
          <w:rFonts w:ascii="VAG Rounded Std Light" w:hAnsi="VAG Rounded Std Light"/>
        </w:rPr>
      </w:pPr>
    </w:p>
    <w:p w14:paraId="481610ED" w14:textId="77777777" w:rsidR="00F8110A" w:rsidRDefault="00F8110A" w:rsidP="00342DFB">
      <w:pPr>
        <w:rPr>
          <w:rFonts w:ascii="VAG Rounded Std Light" w:hAnsi="VAG Rounded Std Light"/>
        </w:rPr>
      </w:pPr>
    </w:p>
    <w:p w14:paraId="1194294B" w14:textId="77777777" w:rsidR="00F8110A" w:rsidRDefault="00F8110A" w:rsidP="00342DFB">
      <w:pPr>
        <w:rPr>
          <w:rFonts w:ascii="VAG Rounded Std Light" w:hAnsi="VAG Rounded Std Light"/>
        </w:rPr>
      </w:pPr>
    </w:p>
    <w:p w14:paraId="7C00E9E0" w14:textId="77777777" w:rsidR="00F8110A" w:rsidRDefault="00F8110A" w:rsidP="00342DFB">
      <w:pPr>
        <w:rPr>
          <w:rFonts w:ascii="VAG Rounded Std Light" w:hAnsi="VAG Rounded Std Light"/>
        </w:rPr>
      </w:pPr>
    </w:p>
    <w:p w14:paraId="4A192917" w14:textId="77777777" w:rsidR="00F8110A" w:rsidRPr="00342DFB" w:rsidRDefault="00F8110A" w:rsidP="00342DFB">
      <w:pPr>
        <w:rPr>
          <w:rFonts w:ascii="VAG Rounded Std Light" w:hAnsi="VAG Rounded Std Light"/>
        </w:rPr>
      </w:pPr>
    </w:p>
    <w:p w14:paraId="424A34CB" w14:textId="77777777" w:rsidR="00342DFB" w:rsidRPr="00342DFB" w:rsidRDefault="00342DFB" w:rsidP="00342DFB">
      <w:pPr>
        <w:rPr>
          <w:rFonts w:ascii="VAG Rounded Std Light" w:hAnsi="VAG Rounded Std Light"/>
        </w:rPr>
      </w:pPr>
    </w:p>
    <w:p w14:paraId="33D816A1" w14:textId="77777777" w:rsidR="005A4DE9" w:rsidRPr="00342DFB" w:rsidRDefault="00B4094B" w:rsidP="00E36989">
      <w:pPr>
        <w:pStyle w:val="TOC1"/>
        <w:tabs>
          <w:tab w:val="right" w:leader="dot" w:pos="9019"/>
        </w:tabs>
        <w:jc w:val="both"/>
        <w:rPr>
          <w:rFonts w:ascii="VAG Rounded Std Light" w:hAnsi="VAG Rounded Std Light"/>
        </w:rPr>
      </w:pPr>
      <w:r w:rsidRPr="00342DFB">
        <w:rPr>
          <w:rFonts w:ascii="VAG Rounded Std Light" w:hAnsi="VAG Rounded Std Light"/>
        </w:rPr>
        <w:lastRenderedPageBreak/>
        <w:t>Table of Contents</w:t>
      </w:r>
      <w:bookmarkEnd w:id="0"/>
      <w:bookmarkEnd w:id="1"/>
    </w:p>
    <w:p w14:paraId="60801618" w14:textId="31577544" w:rsidR="005B32AD" w:rsidRDefault="00447466">
      <w:pPr>
        <w:pStyle w:val="TOC1"/>
        <w:tabs>
          <w:tab w:val="right" w:leader="dot" w:pos="9019"/>
        </w:tabs>
        <w:rPr>
          <w:rFonts w:asciiTheme="minorHAnsi" w:eastAsiaTheme="minorEastAsia" w:hAnsiTheme="minorHAnsi" w:cstheme="minorBidi"/>
          <w:b w:val="0"/>
          <w:bCs w:val="0"/>
          <w:noProof/>
          <w:sz w:val="22"/>
          <w:szCs w:val="22"/>
        </w:rPr>
      </w:pPr>
      <w:r w:rsidRPr="00342DFB">
        <w:rPr>
          <w:rStyle w:val="Hyperlink"/>
          <w:rFonts w:ascii="VAG Rounded Std Light" w:hAnsi="VAG Rounded Std Light"/>
          <w:noProof/>
          <w:u w:val="none"/>
        </w:rPr>
        <w:fldChar w:fldCharType="begin"/>
      </w:r>
      <w:r w:rsidR="00B4094B" w:rsidRPr="00342DFB">
        <w:rPr>
          <w:rStyle w:val="Hyperlink"/>
          <w:rFonts w:ascii="VAG Rounded Std Light" w:hAnsi="VAG Rounded Std Light"/>
          <w:noProof/>
          <w:u w:val="none"/>
        </w:rPr>
        <w:instrText xml:space="preserve"> TOC \o "1-3" \h \z </w:instrText>
      </w:r>
      <w:r w:rsidRPr="00342DFB">
        <w:rPr>
          <w:rStyle w:val="Hyperlink"/>
          <w:rFonts w:ascii="VAG Rounded Std Light" w:hAnsi="VAG Rounded Std Light"/>
          <w:noProof/>
          <w:u w:val="none"/>
        </w:rPr>
        <w:fldChar w:fldCharType="separate"/>
      </w:r>
      <w:hyperlink w:anchor="_Toc109221879" w:history="1">
        <w:r w:rsidR="005B32AD" w:rsidRPr="000927C6">
          <w:rPr>
            <w:rStyle w:val="Hyperlink"/>
            <w:rFonts w:ascii="VAG Rounded Std Light" w:hAnsi="VAG Rounded Std Light"/>
            <w:noProof/>
          </w:rPr>
          <w:t>1) Introduction</w:t>
        </w:r>
        <w:r w:rsidR="005B32AD">
          <w:rPr>
            <w:noProof/>
            <w:webHidden/>
          </w:rPr>
          <w:tab/>
        </w:r>
        <w:r w:rsidR="005B32AD">
          <w:rPr>
            <w:noProof/>
            <w:webHidden/>
          </w:rPr>
          <w:fldChar w:fldCharType="begin"/>
        </w:r>
        <w:r w:rsidR="005B32AD">
          <w:rPr>
            <w:noProof/>
            <w:webHidden/>
          </w:rPr>
          <w:instrText xml:space="preserve"> PAGEREF _Toc109221879 \h </w:instrText>
        </w:r>
        <w:r w:rsidR="005B32AD">
          <w:rPr>
            <w:noProof/>
            <w:webHidden/>
          </w:rPr>
        </w:r>
        <w:r w:rsidR="005B32AD">
          <w:rPr>
            <w:noProof/>
            <w:webHidden/>
          </w:rPr>
          <w:fldChar w:fldCharType="separate"/>
        </w:r>
        <w:r w:rsidR="00460EF7">
          <w:rPr>
            <w:noProof/>
            <w:webHidden/>
          </w:rPr>
          <w:t>3</w:t>
        </w:r>
        <w:r w:rsidR="005B32AD">
          <w:rPr>
            <w:noProof/>
            <w:webHidden/>
          </w:rPr>
          <w:fldChar w:fldCharType="end"/>
        </w:r>
      </w:hyperlink>
    </w:p>
    <w:p w14:paraId="2CDC88E9" w14:textId="03F419DF"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0" w:history="1">
        <w:r w:rsidRPr="000927C6">
          <w:rPr>
            <w:rStyle w:val="Hyperlink"/>
            <w:rFonts w:ascii="VAG Rounded Std Light" w:hAnsi="VAG Rounded Std Light"/>
            <w:noProof/>
          </w:rPr>
          <w:t>2) Purpose</w:t>
        </w:r>
        <w:r>
          <w:rPr>
            <w:noProof/>
            <w:webHidden/>
          </w:rPr>
          <w:tab/>
        </w:r>
        <w:r>
          <w:rPr>
            <w:noProof/>
            <w:webHidden/>
          </w:rPr>
          <w:fldChar w:fldCharType="begin"/>
        </w:r>
        <w:r>
          <w:rPr>
            <w:noProof/>
            <w:webHidden/>
          </w:rPr>
          <w:instrText xml:space="preserve"> PAGEREF _Toc109221880 \h </w:instrText>
        </w:r>
        <w:r>
          <w:rPr>
            <w:noProof/>
            <w:webHidden/>
          </w:rPr>
        </w:r>
        <w:r>
          <w:rPr>
            <w:noProof/>
            <w:webHidden/>
          </w:rPr>
          <w:fldChar w:fldCharType="separate"/>
        </w:r>
        <w:r w:rsidR="00460EF7">
          <w:rPr>
            <w:noProof/>
            <w:webHidden/>
          </w:rPr>
          <w:t>3</w:t>
        </w:r>
        <w:r>
          <w:rPr>
            <w:noProof/>
            <w:webHidden/>
          </w:rPr>
          <w:fldChar w:fldCharType="end"/>
        </w:r>
      </w:hyperlink>
    </w:p>
    <w:p w14:paraId="237D2598" w14:textId="1B77DF63"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1" w:history="1">
        <w:r w:rsidRPr="000927C6">
          <w:rPr>
            <w:rStyle w:val="Hyperlink"/>
            <w:rFonts w:ascii="VAG Rounded Std Light" w:hAnsi="VAG Rounded Std Light"/>
            <w:noProof/>
          </w:rPr>
          <w:t xml:space="preserve">3) </w:t>
        </w:r>
        <w:r w:rsidR="005923C8">
          <w:rPr>
            <w:rStyle w:val="Hyperlink"/>
            <w:rFonts w:ascii="VAG Rounded Std Light" w:hAnsi="VAG Rounded Std Light"/>
            <w:noProof/>
          </w:rPr>
          <w:t>INLIC</w:t>
        </w:r>
        <w:r w:rsidRPr="000927C6">
          <w:rPr>
            <w:rStyle w:val="Hyperlink"/>
            <w:rFonts w:ascii="VAG Rounded Std Light" w:hAnsi="VAG Rounded Std Light"/>
            <w:noProof/>
          </w:rPr>
          <w:t xml:space="preserve"> / Process Requirement</w:t>
        </w:r>
        <w:r>
          <w:rPr>
            <w:noProof/>
            <w:webHidden/>
          </w:rPr>
          <w:tab/>
        </w:r>
        <w:r>
          <w:rPr>
            <w:noProof/>
            <w:webHidden/>
          </w:rPr>
          <w:fldChar w:fldCharType="begin"/>
        </w:r>
        <w:r>
          <w:rPr>
            <w:noProof/>
            <w:webHidden/>
          </w:rPr>
          <w:instrText xml:space="preserve"> PAGEREF _Toc109221881 \h </w:instrText>
        </w:r>
        <w:r>
          <w:rPr>
            <w:noProof/>
            <w:webHidden/>
          </w:rPr>
        </w:r>
        <w:r>
          <w:rPr>
            <w:noProof/>
            <w:webHidden/>
          </w:rPr>
          <w:fldChar w:fldCharType="separate"/>
        </w:r>
        <w:r w:rsidR="00460EF7">
          <w:rPr>
            <w:noProof/>
            <w:webHidden/>
          </w:rPr>
          <w:t>3</w:t>
        </w:r>
        <w:r>
          <w:rPr>
            <w:noProof/>
            <w:webHidden/>
          </w:rPr>
          <w:fldChar w:fldCharType="end"/>
        </w:r>
      </w:hyperlink>
    </w:p>
    <w:p w14:paraId="1317EE9F" w14:textId="2A5C6CBD"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2" w:history="1">
        <w:r w:rsidRPr="000927C6">
          <w:rPr>
            <w:rStyle w:val="Hyperlink"/>
            <w:rFonts w:ascii="VAG Rounded Std Light" w:hAnsi="VAG Rounded Std Light"/>
            <w:noProof/>
          </w:rPr>
          <w:t>4) Company’s Obligations</w:t>
        </w:r>
        <w:r>
          <w:rPr>
            <w:noProof/>
            <w:webHidden/>
          </w:rPr>
          <w:tab/>
        </w:r>
        <w:r>
          <w:rPr>
            <w:noProof/>
            <w:webHidden/>
          </w:rPr>
          <w:fldChar w:fldCharType="begin"/>
        </w:r>
        <w:r>
          <w:rPr>
            <w:noProof/>
            <w:webHidden/>
          </w:rPr>
          <w:instrText xml:space="preserve"> PAGEREF _Toc109221882 \h </w:instrText>
        </w:r>
        <w:r>
          <w:rPr>
            <w:noProof/>
            <w:webHidden/>
          </w:rPr>
        </w:r>
        <w:r>
          <w:rPr>
            <w:noProof/>
            <w:webHidden/>
          </w:rPr>
          <w:fldChar w:fldCharType="separate"/>
        </w:r>
        <w:r w:rsidR="00460EF7">
          <w:rPr>
            <w:noProof/>
            <w:webHidden/>
          </w:rPr>
          <w:t>4</w:t>
        </w:r>
        <w:r>
          <w:rPr>
            <w:noProof/>
            <w:webHidden/>
          </w:rPr>
          <w:fldChar w:fldCharType="end"/>
        </w:r>
      </w:hyperlink>
    </w:p>
    <w:p w14:paraId="1829F84C" w14:textId="046BFECE"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3" w:history="1">
        <w:r w:rsidRPr="000927C6">
          <w:rPr>
            <w:rStyle w:val="Hyperlink"/>
            <w:rFonts w:ascii="VAG Rounded Std Light" w:hAnsi="VAG Rounded Std Light"/>
            <w:noProof/>
          </w:rPr>
          <w:t>5) Proposal Terms &amp; Conditions</w:t>
        </w:r>
        <w:r>
          <w:rPr>
            <w:noProof/>
            <w:webHidden/>
          </w:rPr>
          <w:tab/>
        </w:r>
        <w:r>
          <w:rPr>
            <w:noProof/>
            <w:webHidden/>
          </w:rPr>
          <w:fldChar w:fldCharType="begin"/>
        </w:r>
        <w:r>
          <w:rPr>
            <w:noProof/>
            <w:webHidden/>
          </w:rPr>
          <w:instrText xml:space="preserve"> PAGEREF _Toc109221883 \h </w:instrText>
        </w:r>
        <w:r>
          <w:rPr>
            <w:noProof/>
            <w:webHidden/>
          </w:rPr>
        </w:r>
        <w:r>
          <w:rPr>
            <w:noProof/>
            <w:webHidden/>
          </w:rPr>
          <w:fldChar w:fldCharType="separate"/>
        </w:r>
        <w:r w:rsidR="00460EF7">
          <w:rPr>
            <w:noProof/>
            <w:webHidden/>
          </w:rPr>
          <w:t>4</w:t>
        </w:r>
        <w:r>
          <w:rPr>
            <w:noProof/>
            <w:webHidden/>
          </w:rPr>
          <w:fldChar w:fldCharType="end"/>
        </w:r>
      </w:hyperlink>
    </w:p>
    <w:p w14:paraId="1D27275F" w14:textId="2617EEAD"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4" w:history="1">
        <w:r w:rsidRPr="000927C6">
          <w:rPr>
            <w:rStyle w:val="Hyperlink"/>
            <w:rFonts w:ascii="VAG Rounded Std Light" w:hAnsi="VAG Rounded Std Light"/>
            <w:noProof/>
          </w:rPr>
          <w:t xml:space="preserve">5.1 No Liability on </w:t>
        </w:r>
        <w:r w:rsidR="005923C8">
          <w:rPr>
            <w:rStyle w:val="Hyperlink"/>
            <w:rFonts w:ascii="VAG Rounded Std Light" w:hAnsi="VAG Rounded Std Light"/>
            <w:noProof/>
          </w:rPr>
          <w:t>INLIC</w:t>
        </w:r>
        <w:r>
          <w:rPr>
            <w:noProof/>
            <w:webHidden/>
          </w:rPr>
          <w:tab/>
        </w:r>
        <w:r>
          <w:rPr>
            <w:noProof/>
            <w:webHidden/>
          </w:rPr>
          <w:fldChar w:fldCharType="begin"/>
        </w:r>
        <w:r>
          <w:rPr>
            <w:noProof/>
            <w:webHidden/>
          </w:rPr>
          <w:instrText xml:space="preserve"> PAGEREF _Toc109221884 \h </w:instrText>
        </w:r>
        <w:r>
          <w:rPr>
            <w:noProof/>
            <w:webHidden/>
          </w:rPr>
        </w:r>
        <w:r>
          <w:rPr>
            <w:noProof/>
            <w:webHidden/>
          </w:rPr>
          <w:fldChar w:fldCharType="separate"/>
        </w:r>
        <w:r w:rsidR="00460EF7">
          <w:rPr>
            <w:noProof/>
            <w:webHidden/>
          </w:rPr>
          <w:t>4</w:t>
        </w:r>
        <w:r>
          <w:rPr>
            <w:noProof/>
            <w:webHidden/>
          </w:rPr>
          <w:fldChar w:fldCharType="end"/>
        </w:r>
      </w:hyperlink>
    </w:p>
    <w:p w14:paraId="021E1DFD" w14:textId="50F4BE2B"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5" w:history="1">
        <w:r w:rsidRPr="000927C6">
          <w:rPr>
            <w:rStyle w:val="Hyperlink"/>
            <w:rFonts w:ascii="VAG Rounded Std Light" w:hAnsi="VAG Rounded Std Light"/>
            <w:noProof/>
          </w:rPr>
          <w:t>5.2 Confidentiality</w:t>
        </w:r>
        <w:r>
          <w:rPr>
            <w:noProof/>
            <w:webHidden/>
          </w:rPr>
          <w:tab/>
        </w:r>
        <w:r>
          <w:rPr>
            <w:noProof/>
            <w:webHidden/>
          </w:rPr>
          <w:fldChar w:fldCharType="begin"/>
        </w:r>
        <w:r>
          <w:rPr>
            <w:noProof/>
            <w:webHidden/>
          </w:rPr>
          <w:instrText xml:space="preserve"> PAGEREF _Toc109221885 \h </w:instrText>
        </w:r>
        <w:r>
          <w:rPr>
            <w:noProof/>
            <w:webHidden/>
          </w:rPr>
        </w:r>
        <w:r>
          <w:rPr>
            <w:noProof/>
            <w:webHidden/>
          </w:rPr>
          <w:fldChar w:fldCharType="separate"/>
        </w:r>
        <w:r w:rsidR="00460EF7">
          <w:rPr>
            <w:noProof/>
            <w:webHidden/>
          </w:rPr>
          <w:t>5</w:t>
        </w:r>
        <w:r>
          <w:rPr>
            <w:noProof/>
            <w:webHidden/>
          </w:rPr>
          <w:fldChar w:fldCharType="end"/>
        </w:r>
      </w:hyperlink>
    </w:p>
    <w:p w14:paraId="58712868" w14:textId="069F6294"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6" w:history="1">
        <w:r w:rsidRPr="000927C6">
          <w:rPr>
            <w:rStyle w:val="Hyperlink"/>
            <w:rFonts w:ascii="VAG Rounded Std Light" w:hAnsi="VAG Rounded Std Light"/>
            <w:noProof/>
          </w:rPr>
          <w:t>5.3 Third-party Contracting</w:t>
        </w:r>
        <w:r>
          <w:rPr>
            <w:noProof/>
            <w:webHidden/>
          </w:rPr>
          <w:tab/>
        </w:r>
        <w:r>
          <w:rPr>
            <w:noProof/>
            <w:webHidden/>
          </w:rPr>
          <w:fldChar w:fldCharType="begin"/>
        </w:r>
        <w:r>
          <w:rPr>
            <w:noProof/>
            <w:webHidden/>
          </w:rPr>
          <w:instrText xml:space="preserve"> PAGEREF _Toc109221886 \h </w:instrText>
        </w:r>
        <w:r>
          <w:rPr>
            <w:noProof/>
            <w:webHidden/>
          </w:rPr>
        </w:r>
        <w:r>
          <w:rPr>
            <w:noProof/>
            <w:webHidden/>
          </w:rPr>
          <w:fldChar w:fldCharType="separate"/>
        </w:r>
        <w:r w:rsidR="00460EF7">
          <w:rPr>
            <w:noProof/>
            <w:webHidden/>
          </w:rPr>
          <w:t>5</w:t>
        </w:r>
        <w:r>
          <w:rPr>
            <w:noProof/>
            <w:webHidden/>
          </w:rPr>
          <w:fldChar w:fldCharType="end"/>
        </w:r>
      </w:hyperlink>
    </w:p>
    <w:p w14:paraId="08281227" w14:textId="31445FF1"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7" w:history="1">
        <w:r w:rsidRPr="000927C6">
          <w:rPr>
            <w:rStyle w:val="Hyperlink"/>
            <w:rFonts w:ascii="VAG Rounded Std Light" w:hAnsi="VAG Rounded Std Light"/>
            <w:noProof/>
          </w:rPr>
          <w:t>5.4 Cost for Bidding</w:t>
        </w:r>
        <w:r>
          <w:rPr>
            <w:noProof/>
            <w:webHidden/>
          </w:rPr>
          <w:tab/>
        </w:r>
        <w:r>
          <w:rPr>
            <w:noProof/>
            <w:webHidden/>
          </w:rPr>
          <w:fldChar w:fldCharType="begin"/>
        </w:r>
        <w:r>
          <w:rPr>
            <w:noProof/>
            <w:webHidden/>
          </w:rPr>
          <w:instrText xml:space="preserve"> PAGEREF _Toc109221887 \h </w:instrText>
        </w:r>
        <w:r>
          <w:rPr>
            <w:noProof/>
            <w:webHidden/>
          </w:rPr>
        </w:r>
        <w:r>
          <w:rPr>
            <w:noProof/>
            <w:webHidden/>
          </w:rPr>
          <w:fldChar w:fldCharType="separate"/>
        </w:r>
        <w:r w:rsidR="00460EF7">
          <w:rPr>
            <w:noProof/>
            <w:webHidden/>
          </w:rPr>
          <w:t>5</w:t>
        </w:r>
        <w:r>
          <w:rPr>
            <w:noProof/>
            <w:webHidden/>
          </w:rPr>
          <w:fldChar w:fldCharType="end"/>
        </w:r>
      </w:hyperlink>
    </w:p>
    <w:p w14:paraId="044D09A9" w14:textId="5F3B3907"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8" w:history="1">
        <w:r w:rsidRPr="000927C6">
          <w:rPr>
            <w:rStyle w:val="Hyperlink"/>
            <w:rFonts w:ascii="VAG Rounded Std Light" w:hAnsi="VAG Rounded Std Light"/>
            <w:noProof/>
          </w:rPr>
          <w:t>5.5 Acceptance of proposal</w:t>
        </w:r>
        <w:r>
          <w:rPr>
            <w:noProof/>
            <w:webHidden/>
          </w:rPr>
          <w:tab/>
        </w:r>
        <w:r>
          <w:rPr>
            <w:noProof/>
            <w:webHidden/>
          </w:rPr>
          <w:fldChar w:fldCharType="begin"/>
        </w:r>
        <w:r>
          <w:rPr>
            <w:noProof/>
            <w:webHidden/>
          </w:rPr>
          <w:instrText xml:space="preserve"> PAGEREF _Toc109221888 \h </w:instrText>
        </w:r>
        <w:r>
          <w:rPr>
            <w:noProof/>
            <w:webHidden/>
          </w:rPr>
        </w:r>
        <w:r>
          <w:rPr>
            <w:noProof/>
            <w:webHidden/>
          </w:rPr>
          <w:fldChar w:fldCharType="separate"/>
        </w:r>
        <w:r w:rsidR="00460EF7">
          <w:rPr>
            <w:noProof/>
            <w:webHidden/>
          </w:rPr>
          <w:t>5</w:t>
        </w:r>
        <w:r>
          <w:rPr>
            <w:noProof/>
            <w:webHidden/>
          </w:rPr>
          <w:fldChar w:fldCharType="end"/>
        </w:r>
      </w:hyperlink>
    </w:p>
    <w:p w14:paraId="1A78414F" w14:textId="64D1BC38"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9" w:history="1">
        <w:r w:rsidRPr="000927C6">
          <w:rPr>
            <w:rStyle w:val="Hyperlink"/>
            <w:rFonts w:ascii="VAG Rounded Std Light" w:hAnsi="VAG Rounded Std Light"/>
            <w:noProof/>
          </w:rPr>
          <w:t>5.6 Evaluation &amp; Selection</w:t>
        </w:r>
        <w:r>
          <w:rPr>
            <w:noProof/>
            <w:webHidden/>
          </w:rPr>
          <w:tab/>
        </w:r>
        <w:r>
          <w:rPr>
            <w:noProof/>
            <w:webHidden/>
          </w:rPr>
          <w:fldChar w:fldCharType="begin"/>
        </w:r>
        <w:r>
          <w:rPr>
            <w:noProof/>
            <w:webHidden/>
          </w:rPr>
          <w:instrText xml:space="preserve"> PAGEREF _Toc109221889 \h </w:instrText>
        </w:r>
        <w:r>
          <w:rPr>
            <w:noProof/>
            <w:webHidden/>
          </w:rPr>
        </w:r>
        <w:r>
          <w:rPr>
            <w:noProof/>
            <w:webHidden/>
          </w:rPr>
          <w:fldChar w:fldCharType="separate"/>
        </w:r>
        <w:r w:rsidR="00460EF7">
          <w:rPr>
            <w:noProof/>
            <w:webHidden/>
          </w:rPr>
          <w:t>5</w:t>
        </w:r>
        <w:r>
          <w:rPr>
            <w:noProof/>
            <w:webHidden/>
          </w:rPr>
          <w:fldChar w:fldCharType="end"/>
        </w:r>
      </w:hyperlink>
    </w:p>
    <w:p w14:paraId="126E2DEC" w14:textId="10D6D587"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0" w:history="1">
        <w:r w:rsidRPr="000927C6">
          <w:rPr>
            <w:rStyle w:val="Hyperlink"/>
            <w:rFonts w:ascii="VAG Rounded Std Light" w:hAnsi="VAG Rounded Std Light"/>
            <w:noProof/>
          </w:rPr>
          <w:t>5.7 Acceptance</w:t>
        </w:r>
        <w:r>
          <w:rPr>
            <w:noProof/>
            <w:webHidden/>
          </w:rPr>
          <w:tab/>
        </w:r>
        <w:r>
          <w:rPr>
            <w:noProof/>
            <w:webHidden/>
          </w:rPr>
          <w:fldChar w:fldCharType="begin"/>
        </w:r>
        <w:r>
          <w:rPr>
            <w:noProof/>
            <w:webHidden/>
          </w:rPr>
          <w:instrText xml:space="preserve"> PAGEREF _Toc109221890 \h </w:instrText>
        </w:r>
        <w:r>
          <w:rPr>
            <w:noProof/>
            <w:webHidden/>
          </w:rPr>
        </w:r>
        <w:r>
          <w:rPr>
            <w:noProof/>
            <w:webHidden/>
          </w:rPr>
          <w:fldChar w:fldCharType="separate"/>
        </w:r>
        <w:r w:rsidR="00460EF7">
          <w:rPr>
            <w:noProof/>
            <w:webHidden/>
          </w:rPr>
          <w:t>7</w:t>
        </w:r>
        <w:r>
          <w:rPr>
            <w:noProof/>
            <w:webHidden/>
          </w:rPr>
          <w:fldChar w:fldCharType="end"/>
        </w:r>
      </w:hyperlink>
    </w:p>
    <w:p w14:paraId="27E46F62" w14:textId="2C6E0093"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1" w:history="1">
        <w:r w:rsidRPr="000927C6">
          <w:rPr>
            <w:rStyle w:val="Hyperlink"/>
            <w:rFonts w:ascii="VAG Rounded Std Light" w:hAnsi="VAG Rounded Std Light"/>
            <w:noProof/>
          </w:rPr>
          <w:t>5.8 Engagement Guidelines &amp; Terms</w:t>
        </w:r>
        <w:r>
          <w:rPr>
            <w:noProof/>
            <w:webHidden/>
          </w:rPr>
          <w:tab/>
        </w:r>
        <w:r>
          <w:rPr>
            <w:noProof/>
            <w:webHidden/>
          </w:rPr>
          <w:fldChar w:fldCharType="begin"/>
        </w:r>
        <w:r>
          <w:rPr>
            <w:noProof/>
            <w:webHidden/>
          </w:rPr>
          <w:instrText xml:space="preserve"> PAGEREF _Toc109221891 \h </w:instrText>
        </w:r>
        <w:r>
          <w:rPr>
            <w:noProof/>
            <w:webHidden/>
          </w:rPr>
        </w:r>
        <w:r>
          <w:rPr>
            <w:noProof/>
            <w:webHidden/>
          </w:rPr>
          <w:fldChar w:fldCharType="separate"/>
        </w:r>
        <w:r w:rsidR="00460EF7">
          <w:rPr>
            <w:noProof/>
            <w:webHidden/>
          </w:rPr>
          <w:t>7</w:t>
        </w:r>
        <w:r>
          <w:rPr>
            <w:noProof/>
            <w:webHidden/>
          </w:rPr>
          <w:fldChar w:fldCharType="end"/>
        </w:r>
      </w:hyperlink>
    </w:p>
    <w:p w14:paraId="0191C25F" w14:textId="298D5AA0"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2" w:history="1">
        <w:r w:rsidRPr="000927C6">
          <w:rPr>
            <w:rStyle w:val="Hyperlink"/>
            <w:rFonts w:ascii="VAG Rounded Std Light" w:hAnsi="VAG Rounded Std Light"/>
            <w:noProof/>
          </w:rPr>
          <w:t>6) Pricing</w:t>
        </w:r>
        <w:r>
          <w:rPr>
            <w:noProof/>
            <w:webHidden/>
          </w:rPr>
          <w:tab/>
        </w:r>
        <w:r>
          <w:rPr>
            <w:noProof/>
            <w:webHidden/>
          </w:rPr>
          <w:fldChar w:fldCharType="begin"/>
        </w:r>
        <w:r>
          <w:rPr>
            <w:noProof/>
            <w:webHidden/>
          </w:rPr>
          <w:instrText xml:space="preserve"> PAGEREF _Toc109221892 \h </w:instrText>
        </w:r>
        <w:r>
          <w:rPr>
            <w:noProof/>
            <w:webHidden/>
          </w:rPr>
        </w:r>
        <w:r>
          <w:rPr>
            <w:noProof/>
            <w:webHidden/>
          </w:rPr>
          <w:fldChar w:fldCharType="separate"/>
        </w:r>
        <w:r w:rsidR="00460EF7">
          <w:rPr>
            <w:noProof/>
            <w:webHidden/>
          </w:rPr>
          <w:t>8</w:t>
        </w:r>
        <w:r>
          <w:rPr>
            <w:noProof/>
            <w:webHidden/>
          </w:rPr>
          <w:fldChar w:fldCharType="end"/>
        </w:r>
      </w:hyperlink>
    </w:p>
    <w:p w14:paraId="4FDA59BA" w14:textId="1128548F"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3" w:history="1">
        <w:r w:rsidRPr="000927C6">
          <w:rPr>
            <w:rStyle w:val="Hyperlink"/>
            <w:rFonts w:ascii="VAG Rounded Std Light" w:hAnsi="VAG Rounded Std Light"/>
            <w:noProof/>
          </w:rPr>
          <w:t>7) Vendor Information</w:t>
        </w:r>
        <w:r>
          <w:rPr>
            <w:noProof/>
            <w:webHidden/>
          </w:rPr>
          <w:tab/>
        </w:r>
        <w:r>
          <w:rPr>
            <w:noProof/>
            <w:webHidden/>
          </w:rPr>
          <w:fldChar w:fldCharType="begin"/>
        </w:r>
        <w:r>
          <w:rPr>
            <w:noProof/>
            <w:webHidden/>
          </w:rPr>
          <w:instrText xml:space="preserve"> PAGEREF _Toc109221893 \h </w:instrText>
        </w:r>
        <w:r>
          <w:rPr>
            <w:noProof/>
            <w:webHidden/>
          </w:rPr>
        </w:r>
        <w:r>
          <w:rPr>
            <w:noProof/>
            <w:webHidden/>
          </w:rPr>
          <w:fldChar w:fldCharType="separate"/>
        </w:r>
        <w:r w:rsidR="00460EF7">
          <w:rPr>
            <w:noProof/>
            <w:webHidden/>
          </w:rPr>
          <w:t>8</w:t>
        </w:r>
        <w:r>
          <w:rPr>
            <w:noProof/>
            <w:webHidden/>
          </w:rPr>
          <w:fldChar w:fldCharType="end"/>
        </w:r>
      </w:hyperlink>
    </w:p>
    <w:p w14:paraId="06B11CA7" w14:textId="6841A55D"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4" w:history="1">
        <w:r w:rsidRPr="000927C6">
          <w:rPr>
            <w:rStyle w:val="Hyperlink"/>
            <w:rFonts w:ascii="VAG Rounded Std Light" w:hAnsi="VAG Rounded Std Light"/>
            <w:noProof/>
          </w:rPr>
          <w:t>8) Contact person for questions and clarifications</w:t>
        </w:r>
        <w:r>
          <w:rPr>
            <w:noProof/>
            <w:webHidden/>
          </w:rPr>
          <w:tab/>
        </w:r>
        <w:r>
          <w:rPr>
            <w:noProof/>
            <w:webHidden/>
          </w:rPr>
          <w:fldChar w:fldCharType="begin"/>
        </w:r>
        <w:r>
          <w:rPr>
            <w:noProof/>
            <w:webHidden/>
          </w:rPr>
          <w:instrText xml:space="preserve"> PAGEREF _Toc109221894 \h </w:instrText>
        </w:r>
        <w:r>
          <w:rPr>
            <w:noProof/>
            <w:webHidden/>
          </w:rPr>
        </w:r>
        <w:r>
          <w:rPr>
            <w:noProof/>
            <w:webHidden/>
          </w:rPr>
          <w:fldChar w:fldCharType="separate"/>
        </w:r>
        <w:r w:rsidR="00460EF7">
          <w:rPr>
            <w:noProof/>
            <w:webHidden/>
          </w:rPr>
          <w:t>8</w:t>
        </w:r>
        <w:r>
          <w:rPr>
            <w:noProof/>
            <w:webHidden/>
          </w:rPr>
          <w:fldChar w:fldCharType="end"/>
        </w:r>
      </w:hyperlink>
    </w:p>
    <w:p w14:paraId="48DA292A" w14:textId="53A4D6B5" w:rsidR="009533F6" w:rsidRPr="00342DFB" w:rsidRDefault="00447466" w:rsidP="00E36989">
      <w:pPr>
        <w:pStyle w:val="TOC1"/>
        <w:tabs>
          <w:tab w:val="left" w:pos="6510"/>
        </w:tabs>
        <w:jc w:val="both"/>
        <w:rPr>
          <w:rStyle w:val="Hyperlink"/>
          <w:rFonts w:ascii="VAG Rounded Std Light" w:hAnsi="VAG Rounded Std Light"/>
          <w:noProof/>
          <w:color w:val="auto"/>
        </w:rPr>
      </w:pPr>
      <w:r w:rsidRPr="00342DFB">
        <w:rPr>
          <w:rStyle w:val="Hyperlink"/>
          <w:rFonts w:ascii="VAG Rounded Std Light" w:hAnsi="VAG Rounded Std Light"/>
          <w:noProof/>
          <w:u w:val="none"/>
        </w:rPr>
        <w:fldChar w:fldCharType="end"/>
      </w:r>
      <w:r w:rsidR="00E63F0C" w:rsidRPr="00342DFB">
        <w:rPr>
          <w:rStyle w:val="Hyperlink"/>
          <w:rFonts w:ascii="VAG Rounded Std Light" w:hAnsi="VAG Rounded Std Light"/>
          <w:noProof/>
          <w:color w:val="auto"/>
        </w:rPr>
        <w:t xml:space="preserve"> </w:t>
      </w:r>
    </w:p>
    <w:p w14:paraId="746A0766" w14:textId="77777777" w:rsidR="005B2F9C" w:rsidRPr="00342DFB" w:rsidRDefault="005B2F9C" w:rsidP="00E36989">
      <w:pPr>
        <w:pStyle w:val="TOC1"/>
        <w:tabs>
          <w:tab w:val="right" w:leader="dot" w:pos="9019"/>
        </w:tabs>
        <w:jc w:val="both"/>
        <w:rPr>
          <w:rFonts w:ascii="VAG Rounded Std Light" w:hAnsi="VAG Rounded Std Light"/>
          <w:b w:val="0"/>
        </w:rPr>
      </w:pPr>
    </w:p>
    <w:p w14:paraId="22AAB769" w14:textId="77777777" w:rsidR="00FD7311" w:rsidRPr="00342DFB" w:rsidRDefault="00FD7311" w:rsidP="00E36989">
      <w:pPr>
        <w:pStyle w:val="TOC1"/>
        <w:tabs>
          <w:tab w:val="right" w:leader="dot" w:pos="9019"/>
        </w:tabs>
        <w:jc w:val="both"/>
        <w:rPr>
          <w:rFonts w:ascii="VAG Rounded Std Light" w:hAnsi="VAG Rounded Std Light"/>
          <w:b w:val="0"/>
        </w:rPr>
      </w:pPr>
      <w:r w:rsidRPr="00342DFB">
        <w:rPr>
          <w:rFonts w:ascii="VAG Rounded Std Light" w:hAnsi="VAG Rounded Std Light"/>
          <w:b w:val="0"/>
        </w:rPr>
        <w:t xml:space="preserve">* - Detailed Process Note and the content of the RFP is subject to change and the final </w:t>
      </w:r>
      <w:proofErr w:type="gramStart"/>
      <w:r w:rsidRPr="00342DFB">
        <w:rPr>
          <w:rFonts w:ascii="VAG Rounded Std Light" w:hAnsi="VAG Rounded Std Light"/>
          <w:b w:val="0"/>
        </w:rPr>
        <w:t>will one will</w:t>
      </w:r>
      <w:proofErr w:type="gramEnd"/>
      <w:r w:rsidRPr="00342DFB">
        <w:rPr>
          <w:rFonts w:ascii="VAG Rounded Std Light" w:hAnsi="VAG Rounded Std Light"/>
          <w:b w:val="0"/>
        </w:rPr>
        <w:t xml:space="preserve"> be agreed mutually prior to the agreement signing.</w:t>
      </w:r>
    </w:p>
    <w:p w14:paraId="0A4B0B98" w14:textId="77777777" w:rsidR="005B2F9C" w:rsidRPr="00342DFB" w:rsidRDefault="005B2F9C" w:rsidP="00E36989">
      <w:pPr>
        <w:pStyle w:val="TOC1"/>
        <w:tabs>
          <w:tab w:val="right" w:leader="dot" w:pos="9019"/>
        </w:tabs>
        <w:jc w:val="both"/>
        <w:rPr>
          <w:rFonts w:ascii="VAG Rounded Std Light" w:hAnsi="VAG Rounded Std Light"/>
          <w:b w:val="0"/>
        </w:rPr>
      </w:pPr>
    </w:p>
    <w:p w14:paraId="7C086E87" w14:textId="77777777" w:rsidR="00A42C5E" w:rsidRPr="00342DFB" w:rsidRDefault="00A42C5E" w:rsidP="00E36989">
      <w:pPr>
        <w:jc w:val="both"/>
        <w:rPr>
          <w:rFonts w:ascii="VAG Rounded Std Light" w:hAnsi="VAG Rounded Std Light"/>
          <w:lang w:eastAsia="en-US"/>
        </w:rPr>
      </w:pPr>
    </w:p>
    <w:p w14:paraId="6A85269A" w14:textId="77777777" w:rsidR="00A42C5E" w:rsidRPr="00342DFB" w:rsidRDefault="00A42C5E" w:rsidP="00E36989">
      <w:pPr>
        <w:jc w:val="both"/>
        <w:rPr>
          <w:rFonts w:ascii="VAG Rounded Std Light" w:hAnsi="VAG Rounded Std Light"/>
          <w:lang w:eastAsia="en-US"/>
        </w:rPr>
      </w:pPr>
    </w:p>
    <w:p w14:paraId="1126E200" w14:textId="77777777" w:rsidR="00A42C5E" w:rsidRPr="00342DFB" w:rsidRDefault="00A42C5E" w:rsidP="00E36989">
      <w:pPr>
        <w:jc w:val="both"/>
        <w:rPr>
          <w:rFonts w:ascii="VAG Rounded Std Light" w:hAnsi="VAG Rounded Std Light"/>
          <w:lang w:eastAsia="en-US"/>
        </w:rPr>
      </w:pPr>
    </w:p>
    <w:p w14:paraId="1BB8DDBD" w14:textId="77777777" w:rsidR="00A42C5E" w:rsidRPr="00342DFB" w:rsidRDefault="00A42C5E" w:rsidP="00E36989">
      <w:pPr>
        <w:jc w:val="both"/>
        <w:rPr>
          <w:rFonts w:ascii="VAG Rounded Std Light" w:hAnsi="VAG Rounded Std Light"/>
          <w:lang w:eastAsia="en-US"/>
        </w:rPr>
      </w:pPr>
    </w:p>
    <w:p w14:paraId="1E1F56EE" w14:textId="77777777" w:rsidR="00A42C5E" w:rsidRPr="00342DFB" w:rsidRDefault="00A42C5E" w:rsidP="00E36989">
      <w:pPr>
        <w:jc w:val="both"/>
        <w:rPr>
          <w:rFonts w:ascii="VAG Rounded Std Light" w:hAnsi="VAG Rounded Std Light"/>
          <w:lang w:eastAsia="en-US"/>
        </w:rPr>
      </w:pPr>
    </w:p>
    <w:p w14:paraId="3356B5F0" w14:textId="77777777" w:rsidR="00A42C5E" w:rsidRPr="00342DFB" w:rsidRDefault="00A42C5E" w:rsidP="00E36989">
      <w:pPr>
        <w:jc w:val="both"/>
        <w:rPr>
          <w:rFonts w:ascii="VAG Rounded Std Light" w:hAnsi="VAG Rounded Std Light"/>
          <w:lang w:eastAsia="en-US"/>
        </w:rPr>
      </w:pPr>
    </w:p>
    <w:p w14:paraId="208E8AFC" w14:textId="77777777" w:rsidR="00A42C5E" w:rsidRPr="00342DFB" w:rsidRDefault="00A42C5E" w:rsidP="00E36989">
      <w:pPr>
        <w:jc w:val="both"/>
        <w:rPr>
          <w:rFonts w:ascii="VAG Rounded Std Light" w:hAnsi="VAG Rounded Std Light"/>
          <w:lang w:eastAsia="en-US"/>
        </w:rPr>
      </w:pPr>
    </w:p>
    <w:p w14:paraId="1776B460" w14:textId="77777777" w:rsidR="00A42C5E" w:rsidRDefault="00A42C5E" w:rsidP="00E36989">
      <w:pPr>
        <w:jc w:val="both"/>
        <w:rPr>
          <w:rFonts w:ascii="VAG Rounded Std Light" w:hAnsi="VAG Rounded Std Light"/>
          <w:lang w:eastAsia="en-US"/>
        </w:rPr>
      </w:pPr>
    </w:p>
    <w:p w14:paraId="3FF27DA6" w14:textId="77777777" w:rsidR="00F8110A" w:rsidRDefault="00F8110A" w:rsidP="00E36989">
      <w:pPr>
        <w:jc w:val="both"/>
        <w:rPr>
          <w:rFonts w:ascii="VAG Rounded Std Light" w:hAnsi="VAG Rounded Std Light"/>
          <w:lang w:eastAsia="en-US"/>
        </w:rPr>
      </w:pPr>
    </w:p>
    <w:p w14:paraId="54CB1AAD" w14:textId="77777777" w:rsidR="00F8110A" w:rsidRDefault="00F8110A" w:rsidP="00E36989">
      <w:pPr>
        <w:jc w:val="both"/>
        <w:rPr>
          <w:rFonts w:ascii="VAG Rounded Std Light" w:hAnsi="VAG Rounded Std Light"/>
          <w:lang w:eastAsia="en-US"/>
        </w:rPr>
      </w:pPr>
    </w:p>
    <w:p w14:paraId="0ECB42BB" w14:textId="77777777" w:rsidR="00F8110A" w:rsidRDefault="00F8110A" w:rsidP="00E36989">
      <w:pPr>
        <w:jc w:val="both"/>
        <w:rPr>
          <w:rFonts w:ascii="VAG Rounded Std Light" w:hAnsi="VAG Rounded Std Light"/>
          <w:lang w:eastAsia="en-US"/>
        </w:rPr>
      </w:pPr>
    </w:p>
    <w:p w14:paraId="1770D236" w14:textId="77777777" w:rsidR="00B4094B" w:rsidRPr="00342DFB" w:rsidRDefault="00956953" w:rsidP="00E36989">
      <w:pPr>
        <w:pStyle w:val="SasHeading1"/>
        <w:rPr>
          <w:rFonts w:ascii="VAG Rounded Std Light" w:hAnsi="VAG Rounded Std Light"/>
          <w:b/>
          <w:sz w:val="28"/>
          <w:szCs w:val="28"/>
        </w:rPr>
      </w:pPr>
      <w:bookmarkStart w:id="2" w:name="_Toc109221879"/>
      <w:r w:rsidRPr="00342DFB">
        <w:rPr>
          <w:rFonts w:ascii="VAG Rounded Std Light" w:hAnsi="VAG Rounded Std Light"/>
          <w:b/>
          <w:sz w:val="28"/>
          <w:szCs w:val="28"/>
        </w:rPr>
        <w:t xml:space="preserve">1) </w:t>
      </w:r>
      <w:r w:rsidR="006E4266" w:rsidRPr="00342DFB">
        <w:rPr>
          <w:rFonts w:ascii="VAG Rounded Std Light" w:hAnsi="VAG Rounded Std Light"/>
          <w:b/>
          <w:sz w:val="28"/>
          <w:szCs w:val="28"/>
        </w:rPr>
        <w:t>Introduction</w:t>
      </w:r>
      <w:bookmarkEnd w:id="2"/>
    </w:p>
    <w:p w14:paraId="5E3D21FB" w14:textId="77777777" w:rsidR="00AC31D3" w:rsidRPr="00F2633D" w:rsidRDefault="00AC31D3" w:rsidP="00AC31D3">
      <w:pPr>
        <w:shd w:val="clear" w:color="auto" w:fill="FFFFFF"/>
        <w:spacing w:before="150"/>
        <w:jc w:val="both"/>
        <w:rPr>
          <w:rFonts w:ascii="VAG Rounded Std Light" w:hAnsi="VAG Rounded Std Light"/>
          <w:color w:val="000000" w:themeColor="text1"/>
          <w:spacing w:val="8"/>
          <w:sz w:val="23"/>
          <w:szCs w:val="23"/>
          <w:lang w:val="en-IN" w:eastAsia="en-IN"/>
        </w:rPr>
      </w:pPr>
    </w:p>
    <w:p w14:paraId="6A4D7525" w14:textId="743BBEAA" w:rsidR="007F6B9B" w:rsidRPr="007F6B9B" w:rsidRDefault="005923C8" w:rsidP="007F6B9B">
      <w:pPr>
        <w:shd w:val="clear" w:color="auto" w:fill="FFFFFF"/>
        <w:spacing w:before="150"/>
        <w:jc w:val="both"/>
        <w:rPr>
          <w:rFonts w:ascii="VAG Rounded Std Light" w:hAnsi="VAG Rounded Std Light"/>
          <w:color w:val="000000" w:themeColor="text1"/>
          <w:spacing w:val="8"/>
          <w:sz w:val="23"/>
          <w:szCs w:val="23"/>
          <w:lang w:val="en-IN" w:eastAsia="en-IN"/>
        </w:rPr>
      </w:pPr>
      <w:r>
        <w:rPr>
          <w:rFonts w:ascii="VAG Rounded Std Light" w:hAnsi="VAG Rounded Std Light"/>
          <w:color w:val="000000" w:themeColor="text1"/>
          <w:spacing w:val="8"/>
          <w:sz w:val="23"/>
          <w:szCs w:val="23"/>
          <w:lang w:val="en-IN" w:eastAsia="en-IN"/>
        </w:rPr>
        <w:lastRenderedPageBreak/>
        <w:t>IndusInd</w:t>
      </w:r>
      <w:r w:rsidR="007F6B9B" w:rsidRPr="007F6B9B">
        <w:rPr>
          <w:rFonts w:ascii="VAG Rounded Std Light" w:hAnsi="VAG Rounded Std Light"/>
          <w:color w:val="000000" w:themeColor="text1"/>
          <w:spacing w:val="8"/>
          <w:sz w:val="23"/>
          <w:szCs w:val="23"/>
          <w:lang w:val="en-IN" w:eastAsia="en-IN"/>
        </w:rPr>
        <w:t xml:space="preserve"> Nippon Life Insurance Company is amongst the leading private sector life insurance companies in India in terms of individual WRP (weighted received premium) and new business WRP. The company is one of the largest non-</w:t>
      </w:r>
      <w:proofErr w:type="gramStart"/>
      <w:r w:rsidR="007F6B9B" w:rsidRPr="007F6B9B">
        <w:rPr>
          <w:rFonts w:ascii="VAG Rounded Std Light" w:hAnsi="VAG Rounded Std Light"/>
          <w:color w:val="000000" w:themeColor="text1"/>
          <w:spacing w:val="8"/>
          <w:sz w:val="23"/>
          <w:szCs w:val="23"/>
          <w:lang w:val="en-IN" w:eastAsia="en-IN"/>
        </w:rPr>
        <w:t>bank</w:t>
      </w:r>
      <w:proofErr w:type="gramEnd"/>
      <w:r w:rsidR="007F6B9B" w:rsidRPr="007F6B9B">
        <w:rPr>
          <w:rFonts w:ascii="VAG Rounded Std Light" w:hAnsi="VAG Rounded Std Light"/>
          <w:color w:val="000000" w:themeColor="text1"/>
          <w:spacing w:val="8"/>
          <w:sz w:val="23"/>
          <w:szCs w:val="23"/>
          <w:lang w:val="en-IN" w:eastAsia="en-IN"/>
        </w:rPr>
        <w:t xml:space="preserve"> supported private life insurers with over 10 million policyholders*, a strong distribution network of 713 branches and 46,538 advisors as on March 31, 2022. The company holds </w:t>
      </w:r>
      <w:r w:rsidR="007F6B9B">
        <w:rPr>
          <w:rFonts w:ascii="VAG Rounded Std Light" w:hAnsi="VAG Rounded Std Light"/>
          <w:color w:val="000000" w:themeColor="text1"/>
          <w:spacing w:val="8"/>
          <w:sz w:val="23"/>
          <w:szCs w:val="23"/>
          <w:lang w:val="en-IN" w:eastAsia="en-IN"/>
        </w:rPr>
        <w:t>Claim Settlement Ratio</w:t>
      </w:r>
      <w:r w:rsidR="007F6B9B" w:rsidRPr="007F6B9B">
        <w:rPr>
          <w:rFonts w:ascii="VAG Rounded Std Light" w:hAnsi="VAG Rounded Std Light"/>
          <w:color w:val="000000" w:themeColor="text1"/>
          <w:spacing w:val="8"/>
          <w:sz w:val="23"/>
          <w:szCs w:val="23"/>
          <w:lang w:val="en-IN" w:eastAsia="en-IN"/>
        </w:rPr>
        <w:t xml:space="preserve"> of 98.7% as on March 31, 2022. </w:t>
      </w:r>
    </w:p>
    <w:p w14:paraId="1FE747F2" w14:textId="4F020A18" w:rsidR="00342DFB" w:rsidRPr="00342DFB" w:rsidRDefault="007F6B9B" w:rsidP="007F6B9B">
      <w:pPr>
        <w:shd w:val="clear" w:color="auto" w:fill="FFFFFF"/>
        <w:spacing w:before="150"/>
        <w:jc w:val="both"/>
        <w:rPr>
          <w:rFonts w:ascii="VAG Rounded Std Light" w:hAnsi="VAG Rounded Std Light"/>
          <w:color w:val="000000" w:themeColor="text1"/>
          <w:spacing w:val="8"/>
          <w:sz w:val="23"/>
          <w:szCs w:val="23"/>
          <w:lang w:val="en-IN" w:eastAsia="en-IN"/>
        </w:rPr>
      </w:pPr>
      <w:r w:rsidRPr="007F6B9B">
        <w:rPr>
          <w:rFonts w:ascii="VAG Rounded Std Light" w:hAnsi="VAG Rounded Std Light"/>
          <w:color w:val="000000" w:themeColor="text1"/>
          <w:spacing w:val="8"/>
          <w:sz w:val="23"/>
          <w:szCs w:val="23"/>
          <w:lang w:val="en-IN" w:eastAsia="en-IN"/>
        </w:rPr>
        <w:t xml:space="preserve">Rated amongst the Top 3 Most Trusted Life Insurance Service Brands by Brand </w:t>
      </w:r>
      <w:proofErr w:type="gramStart"/>
      <w:r w:rsidRPr="007F6B9B">
        <w:rPr>
          <w:rFonts w:ascii="VAG Rounded Std Light" w:hAnsi="VAG Rounded Std Light"/>
          <w:color w:val="000000" w:themeColor="text1"/>
          <w:spacing w:val="8"/>
          <w:sz w:val="23"/>
          <w:szCs w:val="23"/>
          <w:lang w:val="en-IN" w:eastAsia="en-IN"/>
        </w:rPr>
        <w:t>Equity‘</w:t>
      </w:r>
      <w:proofErr w:type="gramEnd"/>
      <w:r w:rsidRPr="007F6B9B">
        <w:rPr>
          <w:rFonts w:ascii="VAG Rounded Std Light" w:hAnsi="VAG Rounded Std Light"/>
          <w:color w:val="000000" w:themeColor="text1"/>
          <w:spacing w:val="8"/>
          <w:sz w:val="23"/>
          <w:szCs w:val="23"/>
          <w:lang w:val="en-IN" w:eastAsia="en-IN"/>
        </w:rPr>
        <w:t xml:space="preserve">s Most Trusted Brands Survey 2018, the company’s vision is "To be a company people are proud of, trust in and grow with; providing financial independence to every life we touch." </w:t>
      </w:r>
      <w:proofErr w:type="gramStart"/>
      <w:r w:rsidRPr="007F6B9B">
        <w:rPr>
          <w:rFonts w:ascii="VAG Rounded Std Light" w:hAnsi="VAG Rounded Std Light"/>
          <w:color w:val="000000" w:themeColor="text1"/>
          <w:spacing w:val="8"/>
          <w:sz w:val="23"/>
          <w:szCs w:val="23"/>
          <w:lang w:val="en-IN" w:eastAsia="en-IN"/>
        </w:rPr>
        <w:t xml:space="preserve">With this in mind, </w:t>
      </w:r>
      <w:r w:rsidR="005923C8">
        <w:rPr>
          <w:rFonts w:ascii="VAG Rounded Std Light" w:hAnsi="VAG Rounded Std Light"/>
          <w:color w:val="000000" w:themeColor="text1"/>
          <w:spacing w:val="8"/>
          <w:sz w:val="23"/>
          <w:szCs w:val="23"/>
          <w:lang w:val="en-IN" w:eastAsia="en-IN"/>
        </w:rPr>
        <w:t>IndusInd</w:t>
      </w:r>
      <w:r w:rsidRPr="007F6B9B">
        <w:rPr>
          <w:rFonts w:ascii="VAG Rounded Std Light" w:hAnsi="VAG Rounded Std Light"/>
          <w:color w:val="000000" w:themeColor="text1"/>
          <w:spacing w:val="8"/>
          <w:sz w:val="23"/>
          <w:szCs w:val="23"/>
          <w:lang w:val="en-IN" w:eastAsia="en-IN"/>
        </w:rPr>
        <w:t xml:space="preserve"> Nippon</w:t>
      </w:r>
      <w:proofErr w:type="gramEnd"/>
      <w:r w:rsidRPr="007F6B9B">
        <w:rPr>
          <w:rFonts w:ascii="VAG Rounded Std Light" w:hAnsi="VAG Rounded Std Light"/>
          <w:color w:val="000000" w:themeColor="text1"/>
          <w:spacing w:val="8"/>
          <w:sz w:val="23"/>
          <w:szCs w:val="23"/>
          <w:lang w:val="en-IN" w:eastAsia="en-IN"/>
        </w:rPr>
        <w:t xml:space="preserve"> Life caters to five distinct segments, namely Protection, Child, Retirement, Saving &amp; Investment, and </w:t>
      </w:r>
      <w:proofErr w:type="gramStart"/>
      <w:r w:rsidRPr="007F6B9B">
        <w:rPr>
          <w:rFonts w:ascii="VAG Rounded Std Light" w:hAnsi="VAG Rounded Std Light"/>
          <w:color w:val="000000" w:themeColor="text1"/>
          <w:spacing w:val="8"/>
          <w:sz w:val="23"/>
          <w:szCs w:val="23"/>
          <w:lang w:val="en-IN" w:eastAsia="en-IN"/>
        </w:rPr>
        <w:t>Health;</w:t>
      </w:r>
      <w:proofErr w:type="gramEnd"/>
      <w:r w:rsidRPr="007F6B9B">
        <w:rPr>
          <w:rFonts w:ascii="VAG Rounded Std Light" w:hAnsi="VAG Rounded Std Light"/>
          <w:color w:val="000000" w:themeColor="text1"/>
          <w:spacing w:val="8"/>
          <w:sz w:val="23"/>
          <w:szCs w:val="23"/>
          <w:lang w:val="en-IN" w:eastAsia="en-IN"/>
        </w:rPr>
        <w:t xml:space="preserve"> for individuals as well as Groups/Corporate entities.</w:t>
      </w:r>
    </w:p>
    <w:p w14:paraId="06BFE2C3" w14:textId="60493ECA" w:rsidR="00F47D28" w:rsidRPr="00342DFB" w:rsidRDefault="00F47D28" w:rsidP="00342DFB">
      <w:pPr>
        <w:jc w:val="both"/>
        <w:rPr>
          <w:rFonts w:ascii="VAG Rounded Std Light" w:hAnsi="VAG Rounded Std Light" w:cs="Arial"/>
          <w:color w:val="000000" w:themeColor="text1"/>
          <w:sz w:val="24"/>
        </w:rPr>
      </w:pPr>
    </w:p>
    <w:p w14:paraId="0A6B1023" w14:textId="77777777" w:rsidR="00B4094B" w:rsidRPr="00342DFB" w:rsidRDefault="00956953" w:rsidP="00E36989">
      <w:pPr>
        <w:pStyle w:val="SasHeading1"/>
        <w:rPr>
          <w:rFonts w:ascii="VAG Rounded Std Light" w:hAnsi="VAG Rounded Std Light"/>
          <w:b/>
        </w:rPr>
      </w:pPr>
      <w:bookmarkStart w:id="3" w:name="_Toc109221880"/>
      <w:r w:rsidRPr="00342DFB">
        <w:rPr>
          <w:rFonts w:ascii="VAG Rounded Std Light" w:hAnsi="VAG Rounded Std Light"/>
          <w:b/>
          <w:sz w:val="28"/>
          <w:szCs w:val="28"/>
        </w:rPr>
        <w:t>2)</w:t>
      </w:r>
      <w:r w:rsidRPr="00342DFB">
        <w:rPr>
          <w:rFonts w:ascii="VAG Rounded Std Light" w:hAnsi="VAG Rounded Std Light"/>
          <w:b/>
        </w:rPr>
        <w:t xml:space="preserve"> </w:t>
      </w:r>
      <w:r w:rsidR="006005A3" w:rsidRPr="00342DFB">
        <w:rPr>
          <w:rFonts w:ascii="VAG Rounded Std Light" w:hAnsi="VAG Rounded Std Light"/>
          <w:b/>
          <w:sz w:val="28"/>
          <w:szCs w:val="28"/>
        </w:rPr>
        <w:t>Purpose</w:t>
      </w:r>
      <w:bookmarkEnd w:id="3"/>
    </w:p>
    <w:p w14:paraId="4856B228" w14:textId="54038EDB" w:rsidR="00797267" w:rsidRPr="00342DFB" w:rsidRDefault="00797267" w:rsidP="00797267">
      <w:pPr>
        <w:jc w:val="both"/>
        <w:rPr>
          <w:rFonts w:ascii="VAG Rounded Std Light" w:hAnsi="VAG Rounded Std Light"/>
          <w:sz w:val="24"/>
        </w:rPr>
      </w:pPr>
      <w:r w:rsidRPr="00342DFB">
        <w:rPr>
          <w:rFonts w:ascii="VAG Rounded Std Light" w:hAnsi="VAG Rounded Std Light"/>
          <w:sz w:val="24"/>
        </w:rPr>
        <w:t xml:space="preserve">The purpose of this RFP is to inform potential Vendors of a business opportunity and to solicit proposals </w:t>
      </w:r>
      <w:r w:rsidR="001D70E9" w:rsidRPr="001D70E9">
        <w:rPr>
          <w:rFonts w:ascii="VAG Rounded Std Light" w:hAnsi="VAG Rounded Std Light"/>
          <w:sz w:val="24"/>
          <w:lang w:val="en-GB"/>
        </w:rPr>
        <w:t xml:space="preserve">to </w:t>
      </w:r>
      <w:r w:rsidR="001D70E9" w:rsidRPr="001D70E9">
        <w:rPr>
          <w:rFonts w:ascii="VAG Rounded Std Light" w:hAnsi="VAG Rounded Std Light"/>
          <w:b/>
          <w:bCs/>
          <w:sz w:val="24"/>
          <w:u w:val="single"/>
        </w:rPr>
        <w:t xml:space="preserve">undertake </w:t>
      </w:r>
      <w:r w:rsidR="0086478E">
        <w:rPr>
          <w:rFonts w:ascii="VAG Rounded Std Light" w:hAnsi="VAG Rounded Std Light"/>
          <w:b/>
          <w:bCs/>
          <w:sz w:val="24"/>
          <w:u w:val="single"/>
        </w:rPr>
        <w:t xml:space="preserve">fit outs of the bare shell property of 5500 square feet at thane. </w:t>
      </w:r>
      <w:r w:rsidRPr="00342DFB">
        <w:rPr>
          <w:rFonts w:ascii="VAG Rounded Std Light" w:hAnsi="VAG Rounded Std Light"/>
          <w:sz w:val="24"/>
        </w:rPr>
        <w:t xml:space="preserve">Based upon the review and evaluation of proposals offered in response to this RFP, </w:t>
      </w:r>
      <w:r w:rsidR="005923C8">
        <w:rPr>
          <w:rFonts w:ascii="VAG Rounded Std Light" w:hAnsi="VAG Rounded Std Light"/>
          <w:sz w:val="24"/>
        </w:rPr>
        <w:t>INLIC</w:t>
      </w:r>
      <w:r w:rsidR="00554EFD">
        <w:rPr>
          <w:rFonts w:ascii="VAG Rounded Std Light" w:hAnsi="VAG Rounded Std Light"/>
          <w:sz w:val="24"/>
        </w:rPr>
        <w:t xml:space="preserve"> </w:t>
      </w:r>
      <w:r w:rsidRPr="00342DFB">
        <w:rPr>
          <w:rFonts w:ascii="VAG Rounded Std Light" w:hAnsi="VAG Rounded Std Light"/>
          <w:sz w:val="24"/>
        </w:rPr>
        <w:t xml:space="preserve">may at its sole discretion negotiate and </w:t>
      </w:r>
      <w:proofErr w:type="gramStart"/>
      <w:r w:rsidRPr="00342DFB">
        <w:rPr>
          <w:rFonts w:ascii="VAG Rounded Std Light" w:hAnsi="VAG Rounded Std Light"/>
          <w:sz w:val="24"/>
        </w:rPr>
        <w:t>enter into</w:t>
      </w:r>
      <w:proofErr w:type="gramEnd"/>
      <w:r w:rsidRPr="00342DFB">
        <w:rPr>
          <w:rFonts w:ascii="VAG Rounded Std Light" w:hAnsi="VAG Rounded Std Light"/>
          <w:sz w:val="24"/>
        </w:rPr>
        <w:t xml:space="preserve"> contracts with </w:t>
      </w:r>
      <w:r w:rsidR="00554EFD">
        <w:rPr>
          <w:rFonts w:ascii="VAG Rounded Std Light" w:hAnsi="VAG Rounded Std Light"/>
          <w:sz w:val="24"/>
        </w:rPr>
        <w:t xml:space="preserve">shortlisted </w:t>
      </w:r>
      <w:r w:rsidRPr="00342DFB">
        <w:rPr>
          <w:rFonts w:ascii="VAG Rounded Std Light" w:hAnsi="VAG Rounded Std Light"/>
          <w:sz w:val="24"/>
        </w:rPr>
        <w:t>vendor</w:t>
      </w:r>
      <w:r w:rsidR="007F6B9B">
        <w:rPr>
          <w:rFonts w:ascii="VAG Rounded Std Light" w:hAnsi="VAG Rounded Std Light"/>
          <w:sz w:val="24"/>
        </w:rPr>
        <w:t>/Vendors</w:t>
      </w:r>
      <w:r w:rsidRPr="00342DFB">
        <w:rPr>
          <w:rFonts w:ascii="VAG Rounded Std Light" w:hAnsi="VAG Rounded Std Light"/>
          <w:sz w:val="24"/>
        </w:rPr>
        <w:t xml:space="preserve"> Notwithstanding any other provision herein, vendor’s participation in this process is voluntary and at vendor’s sole discretion. </w:t>
      </w:r>
    </w:p>
    <w:p w14:paraId="40FD7F26" w14:textId="77777777" w:rsidR="006005A3" w:rsidRPr="00342DFB" w:rsidRDefault="006005A3" w:rsidP="00E36989">
      <w:pPr>
        <w:pStyle w:val="SasHeading1"/>
        <w:tabs>
          <w:tab w:val="left" w:pos="5010"/>
          <w:tab w:val="left" w:pos="5520"/>
        </w:tabs>
        <w:rPr>
          <w:rFonts w:ascii="VAG Rounded Std Light" w:hAnsi="VAG Rounded Std Light"/>
          <w:sz w:val="23"/>
          <w:szCs w:val="23"/>
        </w:rPr>
      </w:pPr>
    </w:p>
    <w:p w14:paraId="5803ADBE" w14:textId="7644D992" w:rsidR="005C38C5" w:rsidRPr="00342DFB" w:rsidRDefault="00D54F80" w:rsidP="00E36989">
      <w:pPr>
        <w:pStyle w:val="SasHeading1"/>
        <w:tabs>
          <w:tab w:val="left" w:pos="5010"/>
          <w:tab w:val="left" w:pos="5520"/>
        </w:tabs>
        <w:rPr>
          <w:rFonts w:ascii="VAG Rounded Std Light" w:hAnsi="VAG Rounded Std Light"/>
          <w:b/>
        </w:rPr>
      </w:pPr>
      <w:bookmarkStart w:id="4" w:name="_Toc109221881"/>
      <w:r w:rsidRPr="00342DFB">
        <w:rPr>
          <w:rFonts w:ascii="VAG Rounded Std Light" w:hAnsi="VAG Rounded Std Light"/>
          <w:b/>
          <w:sz w:val="28"/>
          <w:szCs w:val="28"/>
        </w:rPr>
        <w:t>3</w:t>
      </w:r>
      <w:r w:rsidR="005C38C5" w:rsidRPr="00342DFB">
        <w:rPr>
          <w:rFonts w:ascii="VAG Rounded Std Light" w:hAnsi="VAG Rounded Std Light"/>
          <w:b/>
          <w:sz w:val="28"/>
          <w:szCs w:val="28"/>
        </w:rPr>
        <w:t>)</w:t>
      </w:r>
      <w:r w:rsidR="005C38C5" w:rsidRPr="00342DFB">
        <w:rPr>
          <w:rFonts w:ascii="VAG Rounded Std Light" w:hAnsi="VAG Rounded Std Light"/>
          <w:b/>
        </w:rPr>
        <w:t xml:space="preserve"> </w:t>
      </w:r>
      <w:r w:rsidR="005923C8">
        <w:rPr>
          <w:rFonts w:ascii="VAG Rounded Std Light" w:hAnsi="VAG Rounded Std Light"/>
          <w:b/>
          <w:sz w:val="28"/>
          <w:szCs w:val="28"/>
        </w:rPr>
        <w:t>INLIC</w:t>
      </w:r>
      <w:r w:rsidR="00AF7560">
        <w:rPr>
          <w:rFonts w:ascii="VAG Rounded Std Light" w:hAnsi="VAG Rounded Std Light"/>
          <w:b/>
          <w:sz w:val="28"/>
          <w:szCs w:val="28"/>
        </w:rPr>
        <w:t xml:space="preserve"> </w:t>
      </w:r>
      <w:r w:rsidR="00554EFD">
        <w:rPr>
          <w:rFonts w:ascii="VAG Rounded Std Light" w:hAnsi="VAG Rounded Std Light"/>
          <w:b/>
          <w:sz w:val="28"/>
          <w:szCs w:val="28"/>
        </w:rPr>
        <w:t>/</w:t>
      </w:r>
      <w:r w:rsidR="00AF7560">
        <w:rPr>
          <w:rFonts w:ascii="VAG Rounded Std Light" w:hAnsi="VAG Rounded Std Light"/>
          <w:b/>
          <w:sz w:val="28"/>
          <w:szCs w:val="28"/>
        </w:rPr>
        <w:t xml:space="preserve"> </w:t>
      </w:r>
      <w:r w:rsidR="00554EFD">
        <w:rPr>
          <w:rFonts w:ascii="VAG Rounded Std Light" w:hAnsi="VAG Rounded Std Light"/>
          <w:b/>
          <w:sz w:val="28"/>
          <w:szCs w:val="28"/>
        </w:rPr>
        <w:t>Process</w:t>
      </w:r>
      <w:r w:rsidR="0038542B">
        <w:rPr>
          <w:rFonts w:ascii="VAG Rounded Std Light" w:hAnsi="VAG Rounded Std Light"/>
          <w:b/>
          <w:sz w:val="28"/>
          <w:szCs w:val="28"/>
        </w:rPr>
        <w:t xml:space="preserve"> </w:t>
      </w:r>
      <w:r w:rsidR="00616F69" w:rsidRPr="00342DFB">
        <w:rPr>
          <w:rFonts w:ascii="VAG Rounded Std Light" w:hAnsi="VAG Rounded Std Light"/>
          <w:b/>
          <w:sz w:val="28"/>
          <w:szCs w:val="28"/>
        </w:rPr>
        <w:t>Requirement</w:t>
      </w:r>
      <w:bookmarkEnd w:id="4"/>
      <w:r w:rsidR="005C38C5" w:rsidRPr="00342DFB">
        <w:rPr>
          <w:rFonts w:ascii="VAG Rounded Std Light" w:hAnsi="VAG Rounded Std Light"/>
          <w:b/>
        </w:rPr>
        <w:tab/>
      </w:r>
      <w:r w:rsidR="007F6C93" w:rsidRPr="00342DFB">
        <w:rPr>
          <w:rFonts w:ascii="VAG Rounded Std Light" w:hAnsi="VAG Rounded Std Light"/>
          <w:b/>
        </w:rPr>
        <w:tab/>
      </w:r>
    </w:p>
    <w:p w14:paraId="2C13E7CE" w14:textId="4828F4C7" w:rsidR="00B56FAA" w:rsidRPr="001914B8" w:rsidRDefault="001914B8" w:rsidP="00B56FAA">
      <w:pPr>
        <w:autoSpaceDE w:val="0"/>
        <w:autoSpaceDN w:val="0"/>
        <w:adjustRightInd w:val="0"/>
        <w:jc w:val="both"/>
        <w:rPr>
          <w:rFonts w:ascii="VAG Rounded Std Light" w:hAnsi="VAG Rounded Std Light"/>
          <w:sz w:val="24"/>
        </w:rPr>
      </w:pPr>
      <w:r w:rsidRPr="001914B8">
        <w:rPr>
          <w:rFonts w:ascii="VAG Rounded Std Light" w:hAnsi="VAG Rounded Std Light"/>
          <w:sz w:val="24"/>
        </w:rPr>
        <w:t>Attached are the BOQ and Layout</w:t>
      </w:r>
    </w:p>
    <w:p w14:paraId="5004B991" w14:textId="77777777" w:rsidR="007B7B2A" w:rsidRDefault="007B7B2A" w:rsidP="00B56FAA">
      <w:pPr>
        <w:autoSpaceDE w:val="0"/>
        <w:autoSpaceDN w:val="0"/>
        <w:adjustRightInd w:val="0"/>
        <w:jc w:val="both"/>
        <w:rPr>
          <w:rFonts w:ascii="VAG Rounded Std Light" w:hAnsi="VAG Rounded Std Light"/>
          <w:sz w:val="24"/>
          <w:u w:val="single"/>
        </w:rPr>
      </w:pPr>
    </w:p>
    <w:p w14:paraId="34D80461" w14:textId="77777777" w:rsidR="009A3645" w:rsidRPr="00342DFB" w:rsidRDefault="00D54F80" w:rsidP="00E36989">
      <w:pPr>
        <w:pStyle w:val="SasHeading1"/>
        <w:rPr>
          <w:rFonts w:ascii="VAG Rounded Std Light" w:hAnsi="VAG Rounded Std Light"/>
          <w:b/>
        </w:rPr>
      </w:pPr>
      <w:bookmarkStart w:id="5" w:name="_Toc109221882"/>
      <w:r w:rsidRPr="00342DFB">
        <w:rPr>
          <w:rFonts w:ascii="VAG Rounded Std Light" w:hAnsi="VAG Rounded Std Light"/>
          <w:b/>
          <w:sz w:val="28"/>
          <w:szCs w:val="28"/>
        </w:rPr>
        <w:t>4</w:t>
      </w:r>
      <w:r w:rsidR="009A3645" w:rsidRPr="00342DFB">
        <w:rPr>
          <w:rFonts w:ascii="VAG Rounded Std Light" w:hAnsi="VAG Rounded Std Light"/>
          <w:b/>
          <w:sz w:val="28"/>
          <w:szCs w:val="28"/>
        </w:rPr>
        <w:t xml:space="preserve">) </w:t>
      </w:r>
      <w:r w:rsidR="006005A3" w:rsidRPr="00342DFB">
        <w:rPr>
          <w:rFonts w:ascii="VAG Rounded Std Light" w:hAnsi="VAG Rounded Std Light"/>
          <w:b/>
          <w:sz w:val="28"/>
          <w:szCs w:val="28"/>
        </w:rPr>
        <w:t>Company’s Obligations</w:t>
      </w:r>
      <w:bookmarkEnd w:id="5"/>
      <w:r w:rsidR="009A3645" w:rsidRPr="00342DFB">
        <w:rPr>
          <w:rFonts w:ascii="VAG Rounded Std Light" w:hAnsi="VAG Rounded Std Light"/>
          <w:b/>
        </w:rPr>
        <w:tab/>
      </w:r>
      <w:r w:rsidR="009A3645" w:rsidRPr="00342DFB">
        <w:rPr>
          <w:rFonts w:ascii="VAG Rounded Std Light" w:hAnsi="VAG Rounded Std Light"/>
          <w:b/>
        </w:rPr>
        <w:tab/>
      </w:r>
    </w:p>
    <w:p w14:paraId="5E2CBAC1" w14:textId="156BA672" w:rsidR="006005A3" w:rsidRPr="00342DFB" w:rsidRDefault="006005A3"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submission and receipt of proposals </w:t>
      </w:r>
      <w:proofErr w:type="gramStart"/>
      <w:r w:rsidRPr="00342DFB">
        <w:rPr>
          <w:rFonts w:ascii="VAG Rounded Std Light" w:hAnsi="VAG Rounded Std Light"/>
          <w:sz w:val="24"/>
        </w:rPr>
        <w:t>does</w:t>
      </w:r>
      <w:proofErr w:type="gramEnd"/>
      <w:r w:rsidRPr="00342DFB">
        <w:rPr>
          <w:rFonts w:ascii="VAG Rounded Std Light" w:hAnsi="VAG Rounded Std Light"/>
          <w:sz w:val="24"/>
        </w:rPr>
        <w:t xml:space="preserve"> not </w:t>
      </w:r>
      <w:proofErr w:type="gramStart"/>
      <w:r w:rsidRPr="00342DFB">
        <w:rPr>
          <w:rFonts w:ascii="VAG Rounded Std Light" w:hAnsi="VAG Rounded Std Light"/>
          <w:sz w:val="24"/>
        </w:rPr>
        <w:t>obligate</w:t>
      </w:r>
      <w:proofErr w:type="gramEnd"/>
      <w:r w:rsidRPr="00342DFB">
        <w:rPr>
          <w:rFonts w:ascii="VAG Rounded Std Light" w:hAnsi="VAG Rounded Std Light"/>
          <w:sz w:val="24"/>
        </w:rPr>
        <w:t xml:space="preserve"> </w:t>
      </w:r>
      <w:r w:rsidR="005923C8">
        <w:rPr>
          <w:rFonts w:ascii="VAG Rounded Std Light" w:hAnsi="VAG Rounded Std Light"/>
          <w:sz w:val="24"/>
        </w:rPr>
        <w:t>INLIC</w:t>
      </w:r>
      <w:r w:rsidRPr="00342DFB">
        <w:rPr>
          <w:rFonts w:ascii="VAG Rounded Std Light" w:hAnsi="VAG Rounded Std Light"/>
          <w:sz w:val="24"/>
        </w:rPr>
        <w:t xml:space="preserve"> in any way</w:t>
      </w:r>
      <w:r w:rsidR="00EC713F">
        <w:rPr>
          <w:rFonts w:ascii="VAG Rounded Std Light" w:hAnsi="VAG Rounded Std Light"/>
          <w:sz w:val="24"/>
        </w:rPr>
        <w:t xml:space="preserve"> </w:t>
      </w:r>
      <w:r w:rsidR="00EC713F">
        <w:rPr>
          <w:rFonts w:ascii="VAG Rounded Std Light" w:eastAsia="Calibri" w:hAnsi="VAG Rounded Std Light"/>
          <w:sz w:val="24"/>
          <w:lang w:eastAsia="en-US"/>
        </w:rPr>
        <w:t xml:space="preserve">and this is only an invitation to an offer and does not bind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legally</w:t>
      </w:r>
      <w:r w:rsidR="00EC713F" w:rsidRPr="00F2633D">
        <w:rPr>
          <w:rFonts w:ascii="VAG Rounded Std Light" w:eastAsia="Calibri" w:hAnsi="VAG Rounded Std Light"/>
          <w:sz w:val="24"/>
          <w:lang w:eastAsia="en-US"/>
        </w:rPr>
        <w:t>.</w:t>
      </w:r>
      <w:r w:rsidRPr="00342DFB">
        <w:rPr>
          <w:rFonts w:ascii="VAG Rounded Std Light" w:hAnsi="VAG Rounded Std Light"/>
          <w:sz w:val="24"/>
        </w:rPr>
        <w:t xml:space="preserve"> </w:t>
      </w:r>
      <w:r w:rsidR="005923C8">
        <w:rPr>
          <w:rFonts w:ascii="VAG Rounded Std Light" w:hAnsi="VAG Rounded Std Light"/>
          <w:sz w:val="24"/>
        </w:rPr>
        <w:t>INLIC</w:t>
      </w:r>
      <w:r w:rsidRPr="00342DFB">
        <w:rPr>
          <w:rFonts w:ascii="VAG Rounded Std Light" w:hAnsi="VAG Rounded Std Light"/>
          <w:sz w:val="24"/>
        </w:rPr>
        <w:t xml:space="preserve"> shall not be liable for any costs incurred by Vendors in the </w:t>
      </w:r>
      <w:proofErr w:type="gramStart"/>
      <w:r w:rsidRPr="00342DFB">
        <w:rPr>
          <w:rFonts w:ascii="VAG Rounded Std Light" w:hAnsi="VAG Rounded Std Light"/>
          <w:sz w:val="24"/>
        </w:rPr>
        <w:t>preparation,</w:t>
      </w:r>
      <w:proofErr w:type="gramEnd"/>
      <w:r w:rsidRPr="00342DFB">
        <w:rPr>
          <w:rFonts w:ascii="VAG Rounded Std Light" w:hAnsi="VAG Rounded Std Light"/>
          <w:sz w:val="24"/>
        </w:rPr>
        <w:t xml:space="preserve"> presentation. </w:t>
      </w:r>
      <w:r w:rsidR="005923C8">
        <w:rPr>
          <w:rFonts w:ascii="VAG Rounded Std Light" w:hAnsi="VAG Rounded Std Light"/>
          <w:sz w:val="24"/>
        </w:rPr>
        <w:t>INLIC</w:t>
      </w:r>
      <w:r w:rsidRPr="00342DFB">
        <w:rPr>
          <w:rFonts w:ascii="VAG Rounded Std Light" w:hAnsi="VAG Rounded Std Light"/>
          <w:sz w:val="24"/>
        </w:rPr>
        <w:t xml:space="preserve"> makes no representation, implied or </w:t>
      </w:r>
      <w:proofErr w:type="gramStart"/>
      <w:r w:rsidRPr="00342DFB">
        <w:rPr>
          <w:rFonts w:ascii="VAG Rounded Std Light" w:hAnsi="VAG Rounded Std Light"/>
          <w:sz w:val="24"/>
        </w:rPr>
        <w:t>express,</w:t>
      </w:r>
      <w:proofErr w:type="gramEnd"/>
      <w:r w:rsidRPr="00342DFB">
        <w:rPr>
          <w:rFonts w:ascii="VAG Rounded Std Light" w:hAnsi="VAG Rounded Std Light"/>
          <w:sz w:val="24"/>
        </w:rPr>
        <w:t xml:space="preserve"> that it will accept and approve any proposal submitted. </w:t>
      </w:r>
      <w:proofErr w:type="gramStart"/>
      <w:r w:rsidRPr="00342DFB">
        <w:rPr>
          <w:rFonts w:ascii="VAG Rounded Std Light" w:hAnsi="VAG Rounded Std Light"/>
          <w:sz w:val="24"/>
        </w:rPr>
        <w:t>Any and all</w:t>
      </w:r>
      <w:proofErr w:type="gramEnd"/>
      <w:r w:rsidRPr="00342DFB">
        <w:rPr>
          <w:rFonts w:ascii="VAG Rounded Std Light" w:hAnsi="VAG Rounded Std Light"/>
          <w:sz w:val="24"/>
        </w:rPr>
        <w:t xml:space="preserve"> Contracts which result from this RFP shall be non-exclusive, non-commitment, as-ordered agreements. </w:t>
      </w:r>
      <w:r w:rsidR="005923C8">
        <w:rPr>
          <w:rFonts w:ascii="VAG Rounded Std Light" w:hAnsi="VAG Rounded Std Light"/>
          <w:sz w:val="24"/>
        </w:rPr>
        <w:t>INLIC</w:t>
      </w:r>
      <w:r w:rsidRPr="00342DFB">
        <w:rPr>
          <w:rFonts w:ascii="VAG Rounded Std Light" w:hAnsi="VAG Rounded Std Light"/>
          <w:sz w:val="24"/>
        </w:rPr>
        <w:t xml:space="preserve"> </w:t>
      </w:r>
      <w:r w:rsidR="00EC713F">
        <w:rPr>
          <w:rFonts w:ascii="VAG Rounded Std Light" w:hAnsi="VAG Rounded Std Light"/>
          <w:sz w:val="24"/>
        </w:rPr>
        <w:t>shall</w:t>
      </w:r>
      <w:r w:rsidRPr="00342DFB">
        <w:rPr>
          <w:rFonts w:ascii="VAG Rounded Std Light" w:hAnsi="VAG Rounded Std Light"/>
          <w:sz w:val="24"/>
        </w:rPr>
        <w:t xml:space="preserve"> also not</w:t>
      </w:r>
      <w:r w:rsidR="00554EFD">
        <w:rPr>
          <w:rFonts w:ascii="VAG Rounded Std Light" w:hAnsi="VAG Rounded Std Light"/>
          <w:sz w:val="24"/>
        </w:rPr>
        <w:t xml:space="preserve"> be</w:t>
      </w:r>
      <w:r w:rsidRPr="00342DFB">
        <w:rPr>
          <w:rFonts w:ascii="VAG Rounded Std Light" w:hAnsi="VAG Rounded Std Light"/>
          <w:sz w:val="24"/>
        </w:rPr>
        <w:t xml:space="preserve"> responsible for any damages, including damages that result from, but are not limited to negligence. </w:t>
      </w:r>
      <w:r w:rsidR="005923C8">
        <w:rPr>
          <w:rFonts w:ascii="VAG Rounded Std Light" w:hAnsi="VAG Rounded Std Light"/>
          <w:sz w:val="24"/>
        </w:rPr>
        <w:t>INLIC</w:t>
      </w:r>
      <w:r w:rsidRPr="00342DFB">
        <w:rPr>
          <w:rFonts w:ascii="VAG Rounded Std Light" w:hAnsi="VAG Rounded Std Light"/>
          <w:sz w:val="24"/>
        </w:rPr>
        <w:t xml:space="preserve"> will not be held responsible for consequential damages, including but not limited to systems problems, inability to use the system, loss of electronic information etc.</w:t>
      </w:r>
    </w:p>
    <w:p w14:paraId="75055CD2" w14:textId="77777777" w:rsidR="00922984" w:rsidRPr="00342DFB" w:rsidRDefault="00922984" w:rsidP="00E36989">
      <w:pPr>
        <w:autoSpaceDE w:val="0"/>
        <w:autoSpaceDN w:val="0"/>
        <w:adjustRightInd w:val="0"/>
        <w:jc w:val="both"/>
        <w:rPr>
          <w:rFonts w:ascii="VAG Rounded Std Light" w:hAnsi="VAG Rounded Std Light"/>
          <w:sz w:val="24"/>
        </w:rPr>
      </w:pPr>
    </w:p>
    <w:p w14:paraId="69C6D4E7" w14:textId="77777777" w:rsidR="007F6C93" w:rsidRPr="00342DFB" w:rsidRDefault="00D54F80" w:rsidP="00E36989">
      <w:pPr>
        <w:pStyle w:val="SasHeading1"/>
        <w:rPr>
          <w:rFonts w:ascii="VAG Rounded Std Light" w:hAnsi="VAG Rounded Std Light"/>
          <w:b/>
        </w:rPr>
      </w:pPr>
      <w:bookmarkStart w:id="6" w:name="_Toc109221883"/>
      <w:r w:rsidRPr="00342DFB">
        <w:rPr>
          <w:rFonts w:ascii="VAG Rounded Std Light" w:hAnsi="VAG Rounded Std Light"/>
          <w:b/>
          <w:sz w:val="28"/>
          <w:szCs w:val="28"/>
        </w:rPr>
        <w:t>5</w:t>
      </w:r>
      <w:r w:rsidR="007F6C93" w:rsidRPr="00342DFB">
        <w:rPr>
          <w:rFonts w:ascii="VAG Rounded Std Light" w:hAnsi="VAG Rounded Std Light"/>
          <w:b/>
          <w:sz w:val="28"/>
          <w:szCs w:val="28"/>
        </w:rPr>
        <w:t xml:space="preserve">) </w:t>
      </w:r>
      <w:r w:rsidR="00C32FA8" w:rsidRPr="00342DFB">
        <w:rPr>
          <w:rFonts w:ascii="VAG Rounded Std Light" w:hAnsi="VAG Rounded Std Light"/>
          <w:b/>
          <w:sz w:val="28"/>
          <w:szCs w:val="28"/>
        </w:rPr>
        <w:t>Proposal</w:t>
      </w:r>
      <w:r w:rsidR="007F6C93" w:rsidRPr="00342DFB">
        <w:rPr>
          <w:rFonts w:ascii="VAG Rounded Std Light" w:hAnsi="VAG Rounded Std Light"/>
          <w:b/>
          <w:sz w:val="28"/>
          <w:szCs w:val="28"/>
        </w:rPr>
        <w:t xml:space="preserve"> </w:t>
      </w:r>
      <w:r w:rsidR="00DE7545" w:rsidRPr="00342DFB">
        <w:rPr>
          <w:rFonts w:ascii="VAG Rounded Std Light" w:hAnsi="VAG Rounded Std Light"/>
          <w:b/>
          <w:sz w:val="28"/>
          <w:szCs w:val="28"/>
        </w:rPr>
        <w:t>Terms &amp; Conditions</w:t>
      </w:r>
      <w:bookmarkEnd w:id="6"/>
      <w:r w:rsidR="007F6C93" w:rsidRPr="00342DFB">
        <w:rPr>
          <w:rFonts w:ascii="VAG Rounded Std Light" w:hAnsi="VAG Rounded Std Light"/>
          <w:b/>
        </w:rPr>
        <w:tab/>
      </w:r>
      <w:r w:rsidR="007F6C93" w:rsidRPr="00342DFB">
        <w:rPr>
          <w:rFonts w:ascii="VAG Rounded Std Light" w:hAnsi="VAG Rounded Std Light"/>
          <w:b/>
        </w:rPr>
        <w:tab/>
      </w:r>
    </w:p>
    <w:p w14:paraId="0BE2A26C" w14:textId="06D22E59"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7" w:name="_Toc215654227"/>
      <w:bookmarkStart w:id="8" w:name="_Toc109221884"/>
      <w:r w:rsidRPr="00342DFB">
        <w:rPr>
          <w:rFonts w:ascii="VAG Rounded Std Light" w:hAnsi="VAG Rounded Std Light"/>
          <w:i w:val="0"/>
          <w:sz w:val="24"/>
          <w:szCs w:val="24"/>
        </w:rPr>
        <w:t>5.1</w:t>
      </w:r>
      <w:bookmarkEnd w:id="7"/>
      <w:r w:rsidR="005B32AD">
        <w:rPr>
          <w:rFonts w:ascii="VAG Rounded Std Light" w:hAnsi="VAG Rounded Std Light"/>
          <w:i w:val="0"/>
          <w:sz w:val="24"/>
          <w:szCs w:val="24"/>
        </w:rPr>
        <w:t xml:space="preserve"> </w:t>
      </w:r>
      <w:r w:rsidRPr="00342DFB">
        <w:rPr>
          <w:rFonts w:ascii="VAG Rounded Std Light" w:hAnsi="VAG Rounded Std Light"/>
          <w:i w:val="0"/>
          <w:sz w:val="24"/>
          <w:szCs w:val="24"/>
        </w:rPr>
        <w:t>No Liability on</w:t>
      </w:r>
      <w:r w:rsidR="00554EFD">
        <w:rPr>
          <w:rFonts w:ascii="VAG Rounded Std Light" w:hAnsi="VAG Rounded Std Light"/>
          <w:i w:val="0"/>
          <w:sz w:val="24"/>
          <w:szCs w:val="24"/>
        </w:rPr>
        <w:t xml:space="preserve"> </w:t>
      </w:r>
      <w:r w:rsidR="005923C8">
        <w:rPr>
          <w:rFonts w:ascii="VAG Rounded Std Light" w:hAnsi="VAG Rounded Std Light"/>
          <w:i w:val="0"/>
          <w:sz w:val="24"/>
          <w:szCs w:val="24"/>
        </w:rPr>
        <w:t>INLIC</w:t>
      </w:r>
      <w:bookmarkEnd w:id="8"/>
      <w:r w:rsidRPr="00342DFB">
        <w:rPr>
          <w:rFonts w:ascii="VAG Rounded Std Light" w:hAnsi="VAG Rounded Std Light"/>
          <w:i w:val="0"/>
          <w:sz w:val="24"/>
          <w:szCs w:val="24"/>
        </w:rPr>
        <w:t xml:space="preserve"> </w:t>
      </w:r>
    </w:p>
    <w:p w14:paraId="107DD06B" w14:textId="34BD90B7" w:rsidR="00EC713F" w:rsidRPr="00F2633D" w:rsidRDefault="005E7582" w:rsidP="00EC713F">
      <w:pPr>
        <w:jc w:val="both"/>
        <w:rPr>
          <w:rFonts w:ascii="VAG Rounded Std Light" w:eastAsia="Calibri" w:hAnsi="VAG Rounded Std Light"/>
          <w:sz w:val="24"/>
          <w:lang w:eastAsia="en-US"/>
        </w:rPr>
      </w:pPr>
      <w:r w:rsidRPr="00342DFB">
        <w:rPr>
          <w:rFonts w:ascii="VAG Rounded Std Light" w:hAnsi="VAG Rounded Std Light"/>
          <w:sz w:val="24"/>
        </w:rPr>
        <w:t xml:space="preserve">Vendors </w:t>
      </w:r>
      <w:proofErr w:type="gramStart"/>
      <w:r w:rsidRPr="00342DFB">
        <w:rPr>
          <w:rFonts w:ascii="VAG Rounded Std Light" w:hAnsi="VAG Rounded Std Light"/>
          <w:sz w:val="24"/>
        </w:rPr>
        <w:t>waives</w:t>
      </w:r>
      <w:proofErr w:type="gramEnd"/>
      <w:r w:rsidRPr="00342DFB">
        <w:rPr>
          <w:rFonts w:ascii="VAG Rounded Std Light" w:hAnsi="VAG Rounded Std Light"/>
          <w:sz w:val="24"/>
        </w:rPr>
        <w:t xml:space="preserve"> any right to claim damages of any nature whatsoever based on the selection process, final selection, and any communications associated with the selection. </w:t>
      </w:r>
      <w:r w:rsidR="005923C8">
        <w:rPr>
          <w:rFonts w:ascii="VAG Rounded Std Light" w:hAnsi="VAG Rounded Std Light"/>
          <w:sz w:val="24"/>
        </w:rPr>
        <w:t>INLIC</w:t>
      </w:r>
      <w:r w:rsidRPr="00342DFB">
        <w:rPr>
          <w:rFonts w:ascii="VAG Rounded Std Light" w:hAnsi="VAG Rounded Std Light"/>
          <w:sz w:val="24"/>
        </w:rPr>
        <w:t xml:space="preserve"> reserves the right to award the Contract to the Vendor(s) whose proposal is deemed </w:t>
      </w:r>
      <w:r w:rsidRPr="00342DFB">
        <w:rPr>
          <w:rFonts w:ascii="VAG Rounded Std Light" w:hAnsi="VAG Rounded Std Light"/>
          <w:sz w:val="24"/>
        </w:rPr>
        <w:lastRenderedPageBreak/>
        <w:t xml:space="preserve">to be the most advantageous in meeting the specifications of the RFP. In addition, </w:t>
      </w:r>
      <w:r w:rsidR="005923C8">
        <w:rPr>
          <w:rFonts w:ascii="VAG Rounded Std Light" w:hAnsi="VAG Rounded Std Light"/>
          <w:sz w:val="24"/>
        </w:rPr>
        <w:t>INLIC</w:t>
      </w:r>
      <w:r w:rsidRPr="00342DFB">
        <w:rPr>
          <w:rFonts w:ascii="VAG Rounded Std Light" w:hAnsi="VAG Rounded Std Light"/>
          <w:sz w:val="24"/>
        </w:rPr>
        <w:t xml:space="preserve"> reserves the right to add or waive any requirements contained in this RFP at its sole discretion </w:t>
      </w:r>
      <w:proofErr w:type="gramStart"/>
      <w:r w:rsidRPr="00342DFB">
        <w:rPr>
          <w:rFonts w:ascii="VAG Rounded Std Light" w:hAnsi="VAG Rounded Std Light"/>
          <w:sz w:val="24"/>
        </w:rPr>
        <w:t>with regard to</w:t>
      </w:r>
      <w:proofErr w:type="gramEnd"/>
      <w:r w:rsidRPr="00342DFB">
        <w:rPr>
          <w:rFonts w:ascii="VAG Rounded Std Light" w:hAnsi="VAG Rounded Std Light"/>
          <w:sz w:val="24"/>
        </w:rPr>
        <w:t xml:space="preserve"> proposals submitted. </w:t>
      </w:r>
      <w:r w:rsidR="005923C8">
        <w:rPr>
          <w:rFonts w:ascii="VAG Rounded Std Light" w:hAnsi="VAG Rounded Std Light"/>
          <w:sz w:val="24"/>
        </w:rPr>
        <w:t>INLIC</w:t>
      </w:r>
      <w:r w:rsidRPr="00342DFB">
        <w:rPr>
          <w:rFonts w:ascii="VAG Rounded Std Light" w:hAnsi="VAG Rounded Std Light"/>
          <w:sz w:val="24"/>
        </w:rPr>
        <w:t xml:space="preserve">’ decision on award of Contract shall be final and binding on all the vendors. </w:t>
      </w:r>
      <w:r w:rsidR="005923C8">
        <w:rPr>
          <w:rFonts w:ascii="VAG Rounded Std Light" w:hAnsi="VAG Rounded Std Light"/>
          <w:sz w:val="24"/>
        </w:rPr>
        <w:t>INLIC</w:t>
      </w:r>
      <w:r w:rsidRPr="00342DFB">
        <w:rPr>
          <w:rFonts w:ascii="VAG Rounded Std Light" w:hAnsi="VAG Rounded Std Light"/>
          <w:sz w:val="24"/>
        </w:rPr>
        <w:t xml:space="preserve"> shall be at liberty to cancel the RFP / online reverse auction process at any time, before ordering, without assigning any reason.</w:t>
      </w:r>
      <w:r w:rsidR="00EC713F" w:rsidRPr="00EC713F">
        <w:rPr>
          <w:rFonts w:ascii="VAG Rounded Std Light" w:eastAsia="Calibri" w:hAnsi="VAG Rounded Std Light"/>
          <w:sz w:val="24"/>
          <w:lang w:eastAsia="en-US"/>
        </w:rPr>
        <w:t xml:space="preserve"> </w:t>
      </w:r>
      <w:r w:rsidR="00EC713F">
        <w:rPr>
          <w:rFonts w:ascii="VAG Rounded Std Light" w:eastAsia="Calibri" w:hAnsi="VAG Rounded Std Light"/>
          <w:sz w:val="24"/>
          <w:lang w:eastAsia="en-US"/>
        </w:rPr>
        <w:t xml:space="preserve">The final selection shall be made at the sole discretion of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the reasoning of the decision shall not be subject to any disclosure, and Vendor shall have no claim, or right over the same. Vendor’s participation in the RFP process shall be deemed to be an acceptance of all the conditions therein, including the waiver of any legal right available to the Supplier to the extent of the selection made by the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w:t>
      </w:r>
    </w:p>
    <w:p w14:paraId="45B161C7" w14:textId="77777777" w:rsidR="00372672" w:rsidRPr="00342DFB" w:rsidRDefault="00372672" w:rsidP="00E36989">
      <w:pPr>
        <w:autoSpaceDE w:val="0"/>
        <w:autoSpaceDN w:val="0"/>
        <w:adjustRightInd w:val="0"/>
        <w:jc w:val="both"/>
        <w:rPr>
          <w:rFonts w:ascii="VAG Rounded Std Light" w:hAnsi="VAG Rounded Std Light"/>
          <w:sz w:val="24"/>
        </w:rPr>
      </w:pPr>
    </w:p>
    <w:p w14:paraId="4100DF04" w14:textId="77777777" w:rsidR="006005A3" w:rsidRPr="00342DFB" w:rsidRDefault="007F6C93"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r w:rsidRPr="00342DFB">
        <w:rPr>
          <w:rFonts w:ascii="VAG Rounded Std Light" w:hAnsi="VAG Rounded Std Light"/>
          <w:i w:val="0"/>
          <w:sz w:val="24"/>
          <w:szCs w:val="24"/>
        </w:rPr>
        <w:t xml:space="preserve"> </w:t>
      </w:r>
      <w:bookmarkStart w:id="9" w:name="_Toc109221885"/>
      <w:r w:rsidR="005E7582" w:rsidRPr="00342DFB">
        <w:rPr>
          <w:rFonts w:ascii="VAG Rounded Std Light" w:hAnsi="VAG Rounded Std Light"/>
          <w:i w:val="0"/>
          <w:sz w:val="24"/>
          <w:szCs w:val="24"/>
        </w:rPr>
        <w:t>5.2 Confidentiality</w:t>
      </w:r>
      <w:bookmarkEnd w:id="9"/>
    </w:p>
    <w:p w14:paraId="5978807B" w14:textId="3C98783E" w:rsidR="005E7582" w:rsidRPr="00342DFB" w:rsidRDefault="005E7582"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terms of this RFP, the information provided by </w:t>
      </w:r>
      <w:r w:rsidR="005923C8">
        <w:rPr>
          <w:rFonts w:ascii="VAG Rounded Std Light" w:hAnsi="VAG Rounded Std Light"/>
          <w:sz w:val="24"/>
        </w:rPr>
        <w:t>INLIC</w:t>
      </w:r>
      <w:r w:rsidRPr="00342DFB">
        <w:rPr>
          <w:rFonts w:ascii="VAG Rounded Std Light" w:hAnsi="VAG Rounded Std Light"/>
          <w:sz w:val="24"/>
        </w:rPr>
        <w:t xml:space="preserve"> herein and all other information provided </w:t>
      </w:r>
      <w:r w:rsidR="009B59CE">
        <w:rPr>
          <w:rFonts w:ascii="VAG Rounded Std Light" w:hAnsi="VAG Rounded Std Light"/>
          <w:sz w:val="24"/>
        </w:rPr>
        <w:t>to</w:t>
      </w:r>
      <w:r w:rsidRPr="00342DFB">
        <w:rPr>
          <w:rFonts w:ascii="VAG Rounded Std Light" w:hAnsi="VAG Rounded Std Light"/>
          <w:sz w:val="24"/>
        </w:rPr>
        <w:t xml:space="preserve"> </w:t>
      </w:r>
      <w:proofErr w:type="gramStart"/>
      <w:r w:rsidRPr="00342DFB">
        <w:rPr>
          <w:rFonts w:ascii="VAG Rounded Std Light" w:hAnsi="VAG Rounded Std Light"/>
          <w:sz w:val="24"/>
        </w:rPr>
        <w:t>vendor</w:t>
      </w:r>
      <w:proofErr w:type="gramEnd"/>
      <w:r w:rsidRPr="00342DFB">
        <w:rPr>
          <w:rFonts w:ascii="VAG Rounded Std Light" w:hAnsi="VAG Rounded Std Light"/>
          <w:sz w:val="24"/>
        </w:rPr>
        <w:t xml:space="preserve"> in connection with the services offered to be provided by the vendor pursuant to this RFP, are to be treated by </w:t>
      </w:r>
      <w:proofErr w:type="gramStart"/>
      <w:r w:rsidRPr="00342DFB">
        <w:rPr>
          <w:rFonts w:ascii="VAG Rounded Std Light" w:hAnsi="VAG Rounded Std Light"/>
          <w:sz w:val="24"/>
        </w:rPr>
        <w:t>vendor</w:t>
      </w:r>
      <w:proofErr w:type="gramEnd"/>
      <w:r w:rsidRPr="00342DFB">
        <w:rPr>
          <w:rFonts w:ascii="VAG Rounded Std Light" w:hAnsi="VAG Rounded Std Light"/>
          <w:sz w:val="24"/>
        </w:rPr>
        <w:t xml:space="preserve"> as strictl</w:t>
      </w:r>
      <w:r w:rsidR="005F4762" w:rsidRPr="00342DFB">
        <w:rPr>
          <w:rFonts w:ascii="VAG Rounded Std Light" w:hAnsi="VAG Rounded Std Light"/>
          <w:sz w:val="24"/>
        </w:rPr>
        <w:t>y confidential and proprietary.</w:t>
      </w:r>
      <w:r w:rsidR="00EC713F">
        <w:rPr>
          <w:rFonts w:ascii="VAG Rounded Std Light" w:hAnsi="VAG Rounded Std Light"/>
          <w:sz w:val="24"/>
        </w:rPr>
        <w:t xml:space="preserve"> </w:t>
      </w:r>
    </w:p>
    <w:p w14:paraId="7EE5DB53" w14:textId="77777777"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0" w:name="_Toc109221886"/>
      <w:r w:rsidRPr="00342DFB">
        <w:rPr>
          <w:rFonts w:ascii="VAG Rounded Std Light" w:hAnsi="VAG Rounded Std Light"/>
          <w:i w:val="0"/>
          <w:sz w:val="24"/>
          <w:szCs w:val="24"/>
        </w:rPr>
        <w:t>5.3 Third-</w:t>
      </w:r>
      <w:r w:rsidR="00922984" w:rsidRPr="00342DFB">
        <w:rPr>
          <w:rFonts w:ascii="VAG Rounded Std Light" w:hAnsi="VAG Rounded Std Light"/>
          <w:i w:val="0"/>
          <w:sz w:val="24"/>
          <w:szCs w:val="24"/>
        </w:rPr>
        <w:t>party</w:t>
      </w:r>
      <w:r w:rsidRPr="00342DFB">
        <w:rPr>
          <w:rFonts w:ascii="VAG Rounded Std Light" w:hAnsi="VAG Rounded Std Light"/>
          <w:i w:val="0"/>
          <w:sz w:val="24"/>
          <w:szCs w:val="24"/>
        </w:rPr>
        <w:t xml:space="preserve"> </w:t>
      </w:r>
      <w:r w:rsidR="003E08F2" w:rsidRPr="00342DFB">
        <w:rPr>
          <w:rFonts w:ascii="VAG Rounded Std Light" w:hAnsi="VAG Rounded Std Light"/>
          <w:i w:val="0"/>
          <w:sz w:val="24"/>
          <w:szCs w:val="24"/>
        </w:rPr>
        <w:t>Contracting</w:t>
      </w:r>
      <w:bookmarkEnd w:id="10"/>
    </w:p>
    <w:p w14:paraId="531C0DE4" w14:textId="653CAAF1"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being issued to individual </w:t>
      </w:r>
      <w:proofErr w:type="gramStart"/>
      <w:r w:rsidR="00AC28BA" w:rsidRPr="00342DFB">
        <w:rPr>
          <w:rFonts w:ascii="VAG Rounded Std Light" w:eastAsia="Times New Roman" w:hAnsi="VAG Rounded Std Light"/>
          <w:sz w:val="24"/>
          <w:szCs w:val="24"/>
          <w:lang w:eastAsia="de-DE"/>
        </w:rPr>
        <w:t>vendor</w:t>
      </w:r>
      <w:proofErr w:type="gramEnd"/>
      <w:r w:rsidRPr="00342DFB">
        <w:rPr>
          <w:rFonts w:ascii="VAG Rounded Std Light" w:eastAsia="Times New Roman" w:hAnsi="VAG Rounded Std Light"/>
          <w:sz w:val="24"/>
          <w:szCs w:val="24"/>
          <w:lang w:eastAsia="de-DE"/>
        </w:rPr>
        <w:t xml:space="preserve">. It is not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s intention to enter into negotiations or agreements with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chains (unless otherwise requested to do so).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in receipt of this RFP must not forward to a sister concern within the same chain. </w:t>
      </w:r>
    </w:p>
    <w:p w14:paraId="764DBEB7" w14:textId="77777777" w:rsidR="005E39D8" w:rsidRPr="00342DFB" w:rsidRDefault="005E39D8"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1" w:name="_Toc109221887"/>
      <w:r w:rsidRPr="00342DFB">
        <w:rPr>
          <w:rFonts w:ascii="VAG Rounded Std Light" w:hAnsi="VAG Rounded Std Light"/>
          <w:i w:val="0"/>
          <w:sz w:val="24"/>
          <w:szCs w:val="24"/>
        </w:rPr>
        <w:t>5.4 Cost for Bidding</w:t>
      </w:r>
      <w:bookmarkEnd w:id="11"/>
    </w:p>
    <w:p w14:paraId="1F9A58FC" w14:textId="5F76232F" w:rsidR="005E39D8" w:rsidRPr="00342DFB" w:rsidRDefault="005E39D8"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The Vendor shall bear all costs associated with the preparation and submission of its proposal. </w:t>
      </w:r>
      <w:r w:rsidR="005923C8">
        <w:rPr>
          <w:rFonts w:ascii="VAG Rounded Std Light" w:eastAsia="Times New Roman" w:hAnsi="VAG Rounded Std Light"/>
          <w:sz w:val="24"/>
          <w:szCs w:val="24"/>
          <w:lang w:eastAsia="de-DE"/>
        </w:rPr>
        <w:t>INLIC</w:t>
      </w:r>
      <w:r w:rsidR="00554EFD"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 xml:space="preserve">will </w:t>
      </w:r>
      <w:r w:rsidR="00F429F4" w:rsidRPr="00342DFB">
        <w:rPr>
          <w:rFonts w:ascii="VAG Rounded Std Light" w:eastAsia="Times New Roman" w:hAnsi="VAG Rounded Std Light"/>
          <w:sz w:val="24"/>
          <w:szCs w:val="24"/>
          <w:lang w:eastAsia="de-DE"/>
        </w:rPr>
        <w:t>not</w:t>
      </w:r>
      <w:r w:rsidRPr="00342DFB">
        <w:rPr>
          <w:rFonts w:ascii="VAG Rounded Std Light" w:eastAsia="Times New Roman" w:hAnsi="VAG Rounded Std Light"/>
          <w:sz w:val="24"/>
          <w:szCs w:val="24"/>
          <w:lang w:eastAsia="de-DE"/>
        </w:rPr>
        <w:t xml:space="preserve"> be responsible or liable for these costs, regardless of the conduct or outcome of the selection process.</w:t>
      </w:r>
    </w:p>
    <w:p w14:paraId="7F54819A"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2" w:name="_Toc109221888"/>
      <w:r w:rsidRPr="00342DFB">
        <w:rPr>
          <w:rFonts w:ascii="VAG Rounded Std Light" w:hAnsi="VAG Rounded Std Light"/>
          <w:i w:val="0"/>
          <w:sz w:val="24"/>
          <w:szCs w:val="24"/>
        </w:rPr>
        <w:t>5.5</w:t>
      </w:r>
      <w:r w:rsidR="00ED3BFE" w:rsidRPr="00342DFB">
        <w:rPr>
          <w:rFonts w:ascii="VAG Rounded Std Light" w:hAnsi="VAG Rounded Std Light"/>
          <w:i w:val="0"/>
          <w:sz w:val="24"/>
          <w:szCs w:val="24"/>
        </w:rPr>
        <w:t xml:space="preserve"> Acceptance of proposal</w:t>
      </w:r>
      <w:bookmarkEnd w:id="12"/>
    </w:p>
    <w:p w14:paraId="67FCEAC7" w14:textId="78ACB78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not a contract offer by </w:t>
      </w:r>
      <w:r w:rsidR="005923C8">
        <w:rPr>
          <w:rFonts w:ascii="VAG Rounded Std Light" w:eastAsia="Times New Roman" w:hAnsi="VAG Rounded Std Light"/>
          <w:sz w:val="24"/>
          <w:szCs w:val="24"/>
          <w:lang w:eastAsia="de-DE"/>
        </w:rPr>
        <w:t>INLIC</w:t>
      </w:r>
      <w:r w:rsidR="008E2A3F" w:rsidRPr="00342DFB">
        <w:rPr>
          <w:rFonts w:ascii="VAG Rounded Std Light" w:eastAsia="Times New Roman" w:hAnsi="VAG Rounded Std Light"/>
          <w:sz w:val="24"/>
          <w:szCs w:val="24"/>
          <w:lang w:eastAsia="de-DE"/>
        </w:rPr>
        <w:t>.  </w:t>
      </w:r>
      <w:r w:rsidRPr="00342DFB">
        <w:rPr>
          <w:rFonts w:ascii="VAG Rounded Std Light" w:eastAsia="Times New Roman" w:hAnsi="VAG Rounded Std Light"/>
          <w:sz w:val="24"/>
          <w:szCs w:val="24"/>
          <w:lang w:eastAsia="de-DE"/>
        </w:rPr>
        <w:t xml:space="preserve">A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’s response to this RFP does not bind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 in any way. This RFP </w:t>
      </w:r>
      <w:r w:rsidR="009D6539">
        <w:rPr>
          <w:rFonts w:ascii="VAG Rounded Std Light" w:eastAsia="Times New Roman" w:hAnsi="VAG Rounded Std Light"/>
          <w:sz w:val="24"/>
          <w:szCs w:val="24"/>
          <w:lang w:eastAsia="de-DE"/>
        </w:rPr>
        <w:t xml:space="preserve">is not intended by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to replace or substitute final definitive </w:t>
      </w:r>
      <w:r w:rsidRPr="00342DFB">
        <w:rPr>
          <w:rFonts w:ascii="VAG Rounded Std Light" w:eastAsia="Times New Roman" w:hAnsi="VAG Rounded Std Light"/>
          <w:sz w:val="24"/>
          <w:szCs w:val="24"/>
          <w:lang w:eastAsia="de-DE"/>
        </w:rPr>
        <w:t>agreement to purchase products or services</w:t>
      </w:r>
      <w:r w:rsidR="009D6539">
        <w:rPr>
          <w:rFonts w:ascii="VAG Rounded Std Light" w:eastAsia="Times New Roman" w:hAnsi="VAG Rounded Std Light"/>
          <w:sz w:val="24"/>
          <w:szCs w:val="24"/>
          <w:lang w:eastAsia="de-DE"/>
        </w:rPr>
        <w:t xml:space="preserve">. However, in the event of the final selection of any Vendor, at the conclusion of RFP process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shall execute final </w:t>
      </w:r>
      <w:r w:rsidR="006660A1">
        <w:rPr>
          <w:rFonts w:ascii="VAG Rounded Std Light" w:eastAsia="Times New Roman" w:hAnsi="VAG Rounded Std Light"/>
          <w:sz w:val="24"/>
          <w:szCs w:val="24"/>
          <w:lang w:eastAsia="de-DE"/>
        </w:rPr>
        <w:t>definitive</w:t>
      </w:r>
      <w:r w:rsidR="009D6539">
        <w:rPr>
          <w:rFonts w:ascii="VAG Rounded Std Light" w:eastAsia="Times New Roman" w:hAnsi="VAG Rounded Std Light"/>
          <w:sz w:val="24"/>
          <w:szCs w:val="24"/>
          <w:lang w:eastAsia="de-DE"/>
        </w:rPr>
        <w:t xml:space="preserve"> Agreement </w:t>
      </w:r>
      <w:r w:rsidR="008E2A3F">
        <w:rPr>
          <w:rFonts w:ascii="VAG Rounded Std Light" w:eastAsia="Times New Roman" w:hAnsi="VAG Rounded Std Light"/>
          <w:sz w:val="24"/>
          <w:szCs w:val="24"/>
          <w:lang w:eastAsia="de-DE"/>
        </w:rPr>
        <w:t>/ PO / MOU</w:t>
      </w:r>
      <w:r w:rsidR="00271C0F">
        <w:rPr>
          <w:rFonts w:ascii="VAG Rounded Std Light" w:eastAsia="Times New Roman" w:hAnsi="VAG Rounded Std Light"/>
          <w:sz w:val="24"/>
          <w:szCs w:val="24"/>
          <w:lang w:eastAsia="de-DE"/>
        </w:rPr>
        <w:t>/LOI/LOE</w:t>
      </w:r>
      <w:r w:rsidR="008E2A3F">
        <w:rPr>
          <w:rFonts w:ascii="VAG Rounded Std Light" w:eastAsia="Times New Roman" w:hAnsi="VAG Rounded Std Light"/>
          <w:sz w:val="24"/>
          <w:szCs w:val="24"/>
          <w:lang w:eastAsia="de-DE"/>
        </w:rPr>
        <w:t xml:space="preserve"> </w:t>
      </w:r>
      <w:r w:rsidR="009D6539">
        <w:rPr>
          <w:rFonts w:ascii="VAG Rounded Std Light" w:eastAsia="Times New Roman" w:hAnsi="VAG Rounded Std Light"/>
          <w:sz w:val="24"/>
          <w:szCs w:val="24"/>
          <w:lang w:eastAsia="de-DE"/>
        </w:rPr>
        <w:t>with such Vendor.</w:t>
      </w:r>
    </w:p>
    <w:p w14:paraId="6CC7BB9E"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3" w:name="_Toc109221889"/>
      <w:r w:rsidRPr="00342DFB">
        <w:rPr>
          <w:rFonts w:ascii="VAG Rounded Std Light" w:hAnsi="VAG Rounded Std Light"/>
          <w:i w:val="0"/>
          <w:sz w:val="24"/>
          <w:szCs w:val="24"/>
        </w:rPr>
        <w:t>5.6</w:t>
      </w:r>
      <w:r w:rsidR="00ED3BFE" w:rsidRPr="00342DFB">
        <w:rPr>
          <w:rFonts w:ascii="VAG Rounded Std Light" w:hAnsi="VAG Rounded Std Light"/>
          <w:i w:val="0"/>
          <w:sz w:val="24"/>
          <w:szCs w:val="24"/>
        </w:rPr>
        <w:t xml:space="preserve"> Evaluation &amp; Selection</w:t>
      </w:r>
      <w:bookmarkEnd w:id="13"/>
    </w:p>
    <w:p w14:paraId="5F3DDF14" w14:textId="66BC8B89" w:rsidR="001D70E9" w:rsidRPr="001D70E9" w:rsidRDefault="00925970" w:rsidP="001D70E9">
      <w:pPr>
        <w:pStyle w:val="ListParagraph"/>
        <w:jc w:val="both"/>
        <w:rPr>
          <w:rFonts w:ascii="VAG Rounded Std Light" w:hAnsi="VAG Rounded Std Light"/>
          <w:b/>
          <w:bCs/>
          <w:sz w:val="24"/>
          <w:lang w:val="en-IN"/>
        </w:rPr>
      </w:pPr>
      <w:r>
        <w:rPr>
          <w:rFonts w:ascii="VAG Rounded Std Light" w:hAnsi="VAG Rounded Std Light"/>
          <w:b/>
          <w:bCs/>
          <w:sz w:val="24"/>
          <w:lang w:val="en-IN"/>
        </w:rPr>
        <w:t xml:space="preserve">Technical Evaluation </w:t>
      </w:r>
    </w:p>
    <w:p w14:paraId="35B53683" w14:textId="77777777" w:rsidR="00925970" w:rsidRPr="00925970" w:rsidRDefault="00925970" w:rsidP="00925970">
      <w:pPr>
        <w:pStyle w:val="ListParagraph"/>
        <w:jc w:val="both"/>
        <w:rPr>
          <w:rFonts w:ascii="VAG Rounded Std Light" w:hAnsi="VAG Rounded Std Light"/>
          <w:sz w:val="24"/>
          <w:lang w:val="en-IN"/>
        </w:rPr>
      </w:pPr>
      <w:r w:rsidRPr="00925970">
        <w:rPr>
          <w:rFonts w:ascii="VAG Rounded Std Light" w:hAnsi="VAG Rounded Std Light"/>
          <w:sz w:val="24"/>
          <w:lang w:val="en-IN"/>
        </w:rPr>
        <w:t>A supplier should preferably have:</w:t>
      </w:r>
    </w:p>
    <w:p w14:paraId="03F91B9B" w14:textId="77777777" w:rsidR="00925970" w:rsidRPr="00925970" w:rsidRDefault="00925970">
      <w:pPr>
        <w:pStyle w:val="ListParagraph"/>
        <w:numPr>
          <w:ilvl w:val="0"/>
          <w:numId w:val="20"/>
        </w:numPr>
        <w:jc w:val="both"/>
        <w:rPr>
          <w:rFonts w:ascii="VAG Rounded Std Light" w:hAnsi="VAG Rounded Std Light"/>
          <w:sz w:val="24"/>
          <w:lang w:val="en-IN"/>
        </w:rPr>
      </w:pPr>
      <w:r w:rsidRPr="00925970">
        <w:rPr>
          <w:rFonts w:ascii="VAG Rounded Std Light" w:hAnsi="VAG Rounded Std Light"/>
          <w:sz w:val="24"/>
          <w:lang w:val="en-IN"/>
        </w:rPr>
        <w:t xml:space="preserve">Minimum 5–10 years in commercial office fit-outs </w:t>
      </w:r>
    </w:p>
    <w:p w14:paraId="06A4BEE3" w14:textId="39DFBA36" w:rsidR="00925970" w:rsidRPr="00925970" w:rsidRDefault="00925970">
      <w:pPr>
        <w:pStyle w:val="ListParagraph"/>
        <w:numPr>
          <w:ilvl w:val="0"/>
          <w:numId w:val="20"/>
        </w:numPr>
        <w:jc w:val="both"/>
        <w:rPr>
          <w:rFonts w:ascii="VAG Rounded Std Light" w:hAnsi="VAG Rounded Std Light"/>
          <w:sz w:val="24"/>
          <w:lang w:val="en-IN"/>
        </w:rPr>
      </w:pPr>
      <w:r w:rsidRPr="00925970">
        <w:rPr>
          <w:rFonts w:ascii="VAG Rounded Std Light" w:hAnsi="VAG Rounded Std Light"/>
          <w:sz w:val="24"/>
          <w:lang w:val="en-IN"/>
        </w:rPr>
        <w:t xml:space="preserve">Successfully completed projects of similar size (e.g., </w:t>
      </w:r>
      <w:r>
        <w:rPr>
          <w:rFonts w:ascii="VAG Rounded Std Light" w:hAnsi="VAG Rounded Std Light"/>
          <w:sz w:val="24"/>
          <w:lang w:val="en-IN"/>
        </w:rPr>
        <w:t>5</w:t>
      </w:r>
      <w:r w:rsidRPr="00925970">
        <w:rPr>
          <w:rFonts w:ascii="VAG Rounded Std Light" w:hAnsi="VAG Rounded Std Light"/>
          <w:sz w:val="24"/>
          <w:lang w:val="en-IN"/>
        </w:rPr>
        <w:t xml:space="preserve">,000–100,000 sq. ft.) </w:t>
      </w:r>
    </w:p>
    <w:p w14:paraId="793BB911" w14:textId="77777777" w:rsidR="00925970" w:rsidRPr="00925970" w:rsidRDefault="00925970">
      <w:pPr>
        <w:pStyle w:val="ListParagraph"/>
        <w:numPr>
          <w:ilvl w:val="0"/>
          <w:numId w:val="20"/>
        </w:numPr>
        <w:jc w:val="both"/>
        <w:rPr>
          <w:rFonts w:ascii="VAG Rounded Std Light" w:hAnsi="VAG Rounded Std Light"/>
          <w:sz w:val="24"/>
          <w:lang w:val="en-IN"/>
        </w:rPr>
      </w:pPr>
      <w:r w:rsidRPr="00925970">
        <w:rPr>
          <w:rFonts w:ascii="VAG Rounded Std Light" w:hAnsi="VAG Rounded Std Light"/>
          <w:sz w:val="24"/>
          <w:lang w:val="en-IN"/>
        </w:rPr>
        <w:t xml:space="preserve">Experience in corporate/BFSI workplaces </w:t>
      </w:r>
    </w:p>
    <w:p w14:paraId="0337C0A2" w14:textId="77777777" w:rsidR="00925970" w:rsidRPr="00925970" w:rsidRDefault="00925970">
      <w:pPr>
        <w:pStyle w:val="ListParagraph"/>
        <w:numPr>
          <w:ilvl w:val="0"/>
          <w:numId w:val="20"/>
        </w:numPr>
        <w:jc w:val="both"/>
        <w:rPr>
          <w:rFonts w:ascii="VAG Rounded Std Light" w:hAnsi="VAG Rounded Std Light"/>
          <w:sz w:val="24"/>
          <w:lang w:val="en-IN"/>
        </w:rPr>
      </w:pPr>
      <w:r w:rsidRPr="00925970">
        <w:rPr>
          <w:rFonts w:ascii="VAG Rounded Std Light" w:hAnsi="VAG Rounded Std Light"/>
          <w:sz w:val="24"/>
          <w:lang w:val="en-IN"/>
        </w:rPr>
        <w:t xml:space="preserve">In-house project management team </w:t>
      </w:r>
    </w:p>
    <w:p w14:paraId="0CE5B948" w14:textId="77777777" w:rsidR="00925970" w:rsidRPr="00925970" w:rsidRDefault="00925970">
      <w:pPr>
        <w:pStyle w:val="ListParagraph"/>
        <w:numPr>
          <w:ilvl w:val="0"/>
          <w:numId w:val="20"/>
        </w:numPr>
        <w:jc w:val="both"/>
        <w:rPr>
          <w:rFonts w:ascii="VAG Rounded Std Light" w:hAnsi="VAG Rounded Std Light"/>
          <w:sz w:val="24"/>
          <w:lang w:val="en-IN"/>
        </w:rPr>
      </w:pPr>
      <w:r w:rsidRPr="00925970">
        <w:rPr>
          <w:rFonts w:ascii="VAG Rounded Std Light" w:hAnsi="VAG Rounded Std Light"/>
          <w:sz w:val="24"/>
          <w:lang w:val="en-IN"/>
        </w:rPr>
        <w:t xml:space="preserve">MEP coordination capability </w:t>
      </w:r>
    </w:p>
    <w:p w14:paraId="6401BC00" w14:textId="77777777" w:rsidR="00925970" w:rsidRPr="00925970" w:rsidRDefault="00925970">
      <w:pPr>
        <w:pStyle w:val="ListParagraph"/>
        <w:numPr>
          <w:ilvl w:val="0"/>
          <w:numId w:val="20"/>
        </w:numPr>
        <w:jc w:val="both"/>
        <w:rPr>
          <w:rFonts w:ascii="VAG Rounded Std Light" w:hAnsi="VAG Rounded Std Light"/>
          <w:sz w:val="24"/>
          <w:lang w:val="en-IN"/>
        </w:rPr>
      </w:pPr>
      <w:r w:rsidRPr="00925970">
        <w:rPr>
          <w:rFonts w:ascii="VAG Rounded Std Light" w:hAnsi="VAG Rounded Std Light"/>
          <w:sz w:val="24"/>
          <w:lang w:val="en-IN"/>
        </w:rPr>
        <w:lastRenderedPageBreak/>
        <w:t xml:space="preserve">Civil, electrical, HVAC and interior execution expertise </w:t>
      </w:r>
    </w:p>
    <w:p w14:paraId="3196295A" w14:textId="77777777" w:rsidR="00925970" w:rsidRPr="00925970" w:rsidRDefault="00925970">
      <w:pPr>
        <w:pStyle w:val="ListParagraph"/>
        <w:numPr>
          <w:ilvl w:val="0"/>
          <w:numId w:val="20"/>
        </w:numPr>
        <w:jc w:val="both"/>
        <w:rPr>
          <w:rFonts w:ascii="VAG Rounded Std Light" w:hAnsi="VAG Rounded Std Light"/>
          <w:sz w:val="24"/>
          <w:lang w:val="en-IN"/>
        </w:rPr>
      </w:pPr>
      <w:r w:rsidRPr="00925970">
        <w:rPr>
          <w:rFonts w:ascii="VAG Rounded Std Light" w:hAnsi="VAG Rounded Std Light"/>
          <w:sz w:val="24"/>
          <w:lang w:val="en-IN"/>
        </w:rPr>
        <w:t xml:space="preserve">Fire and statutory compliance experience </w:t>
      </w:r>
    </w:p>
    <w:p w14:paraId="68BD38AF" w14:textId="77777777" w:rsidR="00925970" w:rsidRDefault="00925970">
      <w:pPr>
        <w:pStyle w:val="ListParagraph"/>
        <w:numPr>
          <w:ilvl w:val="0"/>
          <w:numId w:val="20"/>
        </w:numPr>
        <w:jc w:val="both"/>
        <w:rPr>
          <w:rFonts w:ascii="VAG Rounded Std Light" w:hAnsi="VAG Rounded Std Light"/>
          <w:sz w:val="24"/>
          <w:lang w:val="en-IN"/>
        </w:rPr>
      </w:pPr>
      <w:r w:rsidRPr="00925970">
        <w:rPr>
          <w:rFonts w:ascii="VAG Rounded Std Light" w:hAnsi="VAG Rounded Std Light"/>
          <w:sz w:val="24"/>
          <w:lang w:val="en-IN"/>
        </w:rPr>
        <w:t>Capability to deliver on aggressive timelines</w:t>
      </w:r>
    </w:p>
    <w:p w14:paraId="6DF9EE03" w14:textId="28C89017" w:rsidR="00925970" w:rsidRDefault="00925970">
      <w:pPr>
        <w:pStyle w:val="ListParagraph"/>
        <w:numPr>
          <w:ilvl w:val="0"/>
          <w:numId w:val="20"/>
        </w:numPr>
        <w:jc w:val="both"/>
        <w:rPr>
          <w:rFonts w:ascii="VAG Rounded Std Light" w:hAnsi="VAG Rounded Std Light"/>
          <w:sz w:val="24"/>
          <w:lang w:val="en-IN"/>
        </w:rPr>
      </w:pPr>
      <w:r>
        <w:rPr>
          <w:rFonts w:ascii="VAG Rounded Std Light" w:hAnsi="VAG Rounded Std Light"/>
          <w:sz w:val="24"/>
          <w:lang w:val="en-IN"/>
        </w:rPr>
        <w:t xml:space="preserve">Layout and Modification capability at no cost </w:t>
      </w:r>
    </w:p>
    <w:p w14:paraId="5B97DF58" w14:textId="260237DE" w:rsidR="00C220CA" w:rsidRPr="001914B8" w:rsidRDefault="00C220CA" w:rsidP="00C220CA">
      <w:pPr>
        <w:pStyle w:val="ListParagraph"/>
        <w:numPr>
          <w:ilvl w:val="0"/>
          <w:numId w:val="20"/>
        </w:numPr>
        <w:jc w:val="both"/>
        <w:rPr>
          <w:rFonts w:ascii="VAG Rounded Std Light" w:hAnsi="VAG Rounded Std Light"/>
          <w:sz w:val="24"/>
          <w:lang w:val="en-IN"/>
        </w:rPr>
      </w:pPr>
      <w:r>
        <w:rPr>
          <w:rFonts w:ascii="VAG Rounded Std Light" w:hAnsi="VAG Rounded Std Light"/>
          <w:sz w:val="24"/>
          <w:lang w:val="en-IN"/>
        </w:rPr>
        <w:t>Capability of latest project update MIS with % Progression and GPS images</w:t>
      </w:r>
    </w:p>
    <w:p w14:paraId="3BDB12BE" w14:textId="77777777" w:rsidR="00C220CA" w:rsidRPr="00C220CA" w:rsidRDefault="00C220CA" w:rsidP="00C220CA">
      <w:pPr>
        <w:jc w:val="both"/>
        <w:rPr>
          <w:rFonts w:ascii="VAG Rounded Std Light" w:eastAsia="Calibri" w:hAnsi="VAG Rounded Std Light"/>
          <w:sz w:val="24"/>
          <w:lang w:val="en-IN"/>
        </w:rPr>
      </w:pPr>
    </w:p>
    <w:p w14:paraId="6D445E90" w14:textId="1B783578" w:rsidR="001D70E9" w:rsidRPr="001D70E9" w:rsidRDefault="001D70E9" w:rsidP="001D70E9">
      <w:pPr>
        <w:pStyle w:val="ListParagraph"/>
        <w:jc w:val="both"/>
        <w:rPr>
          <w:rFonts w:ascii="VAG Rounded Std Light" w:hAnsi="VAG Rounded Std Light"/>
          <w:sz w:val="24"/>
          <w:lang w:val="en-IN"/>
        </w:rPr>
      </w:pPr>
    </w:p>
    <w:p w14:paraId="72ECAAC7" w14:textId="3761A4D6" w:rsidR="001D70E9" w:rsidRPr="001D70E9" w:rsidRDefault="001D70E9" w:rsidP="001D70E9">
      <w:pPr>
        <w:pStyle w:val="ListParagraph"/>
        <w:jc w:val="both"/>
        <w:rPr>
          <w:rFonts w:ascii="VAG Rounded Std Light" w:hAnsi="VAG Rounded Std Light"/>
          <w:b/>
          <w:bCs/>
          <w:sz w:val="24"/>
          <w:lang w:val="en-IN"/>
        </w:rPr>
      </w:pPr>
      <w:r w:rsidRPr="001D70E9">
        <w:rPr>
          <w:rFonts w:ascii="VAG Rounded Std Light" w:hAnsi="VAG Rounded Std Light"/>
          <w:b/>
          <w:bCs/>
          <w:sz w:val="24"/>
          <w:lang w:val="en-IN"/>
        </w:rPr>
        <w:t xml:space="preserve">2. </w:t>
      </w:r>
      <w:r w:rsidR="002E2098">
        <w:rPr>
          <w:rFonts w:ascii="VAG Rounded Std Light" w:hAnsi="VAG Rounded Std Light"/>
          <w:b/>
          <w:bCs/>
          <w:sz w:val="24"/>
          <w:lang w:val="en-IN"/>
        </w:rPr>
        <w:t>Selection Criteria</w:t>
      </w:r>
    </w:p>
    <w:tbl>
      <w:tblPr>
        <w:tblW w:w="7400" w:type="dxa"/>
        <w:tblLook w:val="04A0" w:firstRow="1" w:lastRow="0" w:firstColumn="1" w:lastColumn="0" w:noHBand="0" w:noVBand="1"/>
      </w:tblPr>
      <w:tblGrid>
        <w:gridCol w:w="2340"/>
        <w:gridCol w:w="1320"/>
        <w:gridCol w:w="3740"/>
      </w:tblGrid>
      <w:tr w:rsidR="002E2098" w:rsidRPr="002E2098" w14:paraId="6B8CF575" w14:textId="77777777" w:rsidTr="002E2098">
        <w:trPr>
          <w:trHeight w:val="290"/>
        </w:trPr>
        <w:tc>
          <w:tcPr>
            <w:tcW w:w="2340" w:type="dxa"/>
            <w:tcBorders>
              <w:top w:val="single" w:sz="4" w:space="0" w:color="auto"/>
              <w:left w:val="single" w:sz="4" w:space="0" w:color="auto"/>
              <w:bottom w:val="single" w:sz="4" w:space="0" w:color="auto"/>
              <w:right w:val="single" w:sz="4" w:space="0" w:color="auto"/>
            </w:tcBorders>
            <w:vAlign w:val="center"/>
            <w:hideMark/>
          </w:tcPr>
          <w:p w14:paraId="6FF78193" w14:textId="77777777" w:rsidR="002E2098" w:rsidRPr="002E2098" w:rsidRDefault="002E2098" w:rsidP="002E2098">
            <w:pPr>
              <w:jc w:val="center"/>
              <w:rPr>
                <w:rFonts w:ascii="Aptos Narrow" w:hAnsi="Aptos Narrow"/>
                <w:b/>
                <w:bCs/>
                <w:color w:val="000000"/>
                <w:sz w:val="22"/>
                <w:szCs w:val="22"/>
                <w:lang w:val="en-IN" w:eastAsia="en-IN"/>
              </w:rPr>
            </w:pPr>
            <w:r w:rsidRPr="002E2098">
              <w:rPr>
                <w:rFonts w:ascii="Aptos Narrow" w:hAnsi="Aptos Narrow"/>
                <w:b/>
                <w:bCs/>
                <w:color w:val="000000"/>
                <w:sz w:val="22"/>
                <w:szCs w:val="22"/>
                <w:lang w:val="en-IN" w:eastAsia="en-IN"/>
              </w:rPr>
              <w:t>Criteria</w:t>
            </w:r>
          </w:p>
        </w:tc>
        <w:tc>
          <w:tcPr>
            <w:tcW w:w="1320" w:type="dxa"/>
            <w:tcBorders>
              <w:top w:val="single" w:sz="4" w:space="0" w:color="auto"/>
              <w:left w:val="nil"/>
              <w:bottom w:val="single" w:sz="4" w:space="0" w:color="auto"/>
              <w:right w:val="single" w:sz="4" w:space="0" w:color="auto"/>
            </w:tcBorders>
            <w:vAlign w:val="center"/>
            <w:hideMark/>
          </w:tcPr>
          <w:p w14:paraId="0532C92F" w14:textId="77777777" w:rsidR="002E2098" w:rsidRPr="002E2098" w:rsidRDefault="002E2098" w:rsidP="002E2098">
            <w:pPr>
              <w:jc w:val="center"/>
              <w:rPr>
                <w:rFonts w:ascii="Aptos Narrow" w:hAnsi="Aptos Narrow"/>
                <w:b/>
                <w:bCs/>
                <w:color w:val="000000"/>
                <w:sz w:val="22"/>
                <w:szCs w:val="22"/>
                <w:lang w:val="en-IN" w:eastAsia="en-IN"/>
              </w:rPr>
            </w:pPr>
            <w:r w:rsidRPr="002E2098">
              <w:rPr>
                <w:rFonts w:ascii="Aptos Narrow" w:hAnsi="Aptos Narrow"/>
                <w:b/>
                <w:bCs/>
                <w:color w:val="000000"/>
                <w:sz w:val="22"/>
                <w:szCs w:val="22"/>
                <w:lang w:val="en-IN" w:eastAsia="en-IN"/>
              </w:rPr>
              <w:t>Weight (%)</w:t>
            </w:r>
          </w:p>
        </w:tc>
        <w:tc>
          <w:tcPr>
            <w:tcW w:w="3740" w:type="dxa"/>
            <w:tcBorders>
              <w:top w:val="single" w:sz="4" w:space="0" w:color="auto"/>
              <w:left w:val="nil"/>
              <w:bottom w:val="single" w:sz="4" w:space="0" w:color="auto"/>
              <w:right w:val="single" w:sz="4" w:space="0" w:color="auto"/>
            </w:tcBorders>
            <w:vAlign w:val="center"/>
            <w:hideMark/>
          </w:tcPr>
          <w:p w14:paraId="085CCF64" w14:textId="77777777" w:rsidR="002E2098" w:rsidRPr="002E2098" w:rsidRDefault="002E2098" w:rsidP="002E2098">
            <w:pPr>
              <w:jc w:val="center"/>
              <w:rPr>
                <w:rFonts w:ascii="Aptos Narrow" w:hAnsi="Aptos Narrow"/>
                <w:b/>
                <w:bCs/>
                <w:color w:val="000000"/>
                <w:sz w:val="22"/>
                <w:szCs w:val="22"/>
                <w:lang w:val="en-IN" w:eastAsia="en-IN"/>
              </w:rPr>
            </w:pPr>
            <w:r w:rsidRPr="002E2098">
              <w:rPr>
                <w:rFonts w:ascii="Aptos Narrow" w:hAnsi="Aptos Narrow"/>
                <w:b/>
                <w:bCs/>
                <w:color w:val="000000"/>
                <w:sz w:val="22"/>
                <w:szCs w:val="22"/>
                <w:lang w:val="en-IN" w:eastAsia="en-IN"/>
              </w:rPr>
              <w:t>Evaluation Parameters</w:t>
            </w:r>
          </w:p>
        </w:tc>
      </w:tr>
      <w:tr w:rsidR="002E2098" w:rsidRPr="002E2098" w14:paraId="0F123FA7" w14:textId="77777777" w:rsidTr="002E2098">
        <w:trPr>
          <w:trHeight w:val="1740"/>
        </w:trPr>
        <w:tc>
          <w:tcPr>
            <w:tcW w:w="2340" w:type="dxa"/>
            <w:tcBorders>
              <w:top w:val="nil"/>
              <w:left w:val="single" w:sz="4" w:space="0" w:color="auto"/>
              <w:bottom w:val="single" w:sz="4" w:space="0" w:color="auto"/>
              <w:right w:val="single" w:sz="4" w:space="0" w:color="auto"/>
            </w:tcBorders>
            <w:vAlign w:val="center"/>
            <w:hideMark/>
          </w:tcPr>
          <w:p w14:paraId="19B18A4F"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Technical &amp; Project Execution Capability</w:t>
            </w:r>
          </w:p>
        </w:tc>
        <w:tc>
          <w:tcPr>
            <w:tcW w:w="1320" w:type="dxa"/>
            <w:tcBorders>
              <w:top w:val="nil"/>
              <w:left w:val="nil"/>
              <w:bottom w:val="single" w:sz="4" w:space="0" w:color="auto"/>
              <w:right w:val="single" w:sz="4" w:space="0" w:color="auto"/>
            </w:tcBorders>
            <w:vAlign w:val="center"/>
            <w:hideMark/>
          </w:tcPr>
          <w:p w14:paraId="4B13B577"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35</w:t>
            </w:r>
          </w:p>
        </w:tc>
        <w:tc>
          <w:tcPr>
            <w:tcW w:w="3740" w:type="dxa"/>
            <w:tcBorders>
              <w:top w:val="nil"/>
              <w:left w:val="nil"/>
              <w:bottom w:val="single" w:sz="4" w:space="0" w:color="auto"/>
              <w:right w:val="single" w:sz="4" w:space="0" w:color="auto"/>
            </w:tcBorders>
            <w:vAlign w:val="center"/>
            <w:hideMark/>
          </w:tcPr>
          <w:p w14:paraId="4E257BFC"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 xml:space="preserve">Experience in bare shell </w:t>
            </w:r>
            <w:proofErr w:type="gramStart"/>
            <w:r w:rsidRPr="002E2098">
              <w:rPr>
                <w:rFonts w:ascii="Aptos Narrow" w:hAnsi="Aptos Narrow"/>
                <w:color w:val="000000"/>
                <w:sz w:val="22"/>
                <w:szCs w:val="22"/>
                <w:lang w:val="en-IN" w:eastAsia="en-IN"/>
              </w:rPr>
              <w:t>fit-outs</w:t>
            </w:r>
            <w:proofErr w:type="gramEnd"/>
            <w:r w:rsidRPr="002E2098">
              <w:rPr>
                <w:rFonts w:ascii="Aptos Narrow" w:hAnsi="Aptos Narrow"/>
                <w:color w:val="000000"/>
                <w:sz w:val="22"/>
                <w:szCs w:val="22"/>
                <w:lang w:val="en-IN" w:eastAsia="en-IN"/>
              </w:rPr>
              <w:t xml:space="preserve">, engineering capability, project management approach, resource deployment, execution methodology, ability to meet timelines. More than 10 Lakhs Square feet in last 3 years </w:t>
            </w:r>
          </w:p>
        </w:tc>
      </w:tr>
      <w:tr w:rsidR="002E2098" w:rsidRPr="002E2098" w14:paraId="6A117BCA" w14:textId="77777777" w:rsidTr="002E2098">
        <w:trPr>
          <w:trHeight w:val="870"/>
        </w:trPr>
        <w:tc>
          <w:tcPr>
            <w:tcW w:w="2340" w:type="dxa"/>
            <w:tcBorders>
              <w:top w:val="nil"/>
              <w:left w:val="single" w:sz="4" w:space="0" w:color="auto"/>
              <w:bottom w:val="single" w:sz="4" w:space="0" w:color="auto"/>
              <w:right w:val="single" w:sz="4" w:space="0" w:color="auto"/>
            </w:tcBorders>
            <w:vAlign w:val="center"/>
            <w:hideMark/>
          </w:tcPr>
          <w:p w14:paraId="4A20999F"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Relevant Experience &amp; References</w:t>
            </w:r>
          </w:p>
        </w:tc>
        <w:tc>
          <w:tcPr>
            <w:tcW w:w="1320" w:type="dxa"/>
            <w:tcBorders>
              <w:top w:val="nil"/>
              <w:left w:val="nil"/>
              <w:bottom w:val="single" w:sz="4" w:space="0" w:color="auto"/>
              <w:right w:val="single" w:sz="4" w:space="0" w:color="auto"/>
            </w:tcBorders>
            <w:vAlign w:val="center"/>
            <w:hideMark/>
          </w:tcPr>
          <w:p w14:paraId="5FB24C31"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15</w:t>
            </w:r>
          </w:p>
        </w:tc>
        <w:tc>
          <w:tcPr>
            <w:tcW w:w="3740" w:type="dxa"/>
            <w:tcBorders>
              <w:top w:val="nil"/>
              <w:left w:val="nil"/>
              <w:bottom w:val="single" w:sz="4" w:space="0" w:color="auto"/>
              <w:right w:val="single" w:sz="4" w:space="0" w:color="auto"/>
            </w:tcBorders>
            <w:vAlign w:val="center"/>
            <w:hideMark/>
          </w:tcPr>
          <w:p w14:paraId="5621CF10"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Similar office fit-out projects completed, BFSI/corporate experience, client references and track record</w:t>
            </w:r>
          </w:p>
        </w:tc>
      </w:tr>
      <w:tr w:rsidR="002E2098" w:rsidRPr="002E2098" w14:paraId="36BABD0E" w14:textId="77777777" w:rsidTr="002E2098">
        <w:trPr>
          <w:trHeight w:val="1160"/>
        </w:trPr>
        <w:tc>
          <w:tcPr>
            <w:tcW w:w="2340" w:type="dxa"/>
            <w:tcBorders>
              <w:top w:val="nil"/>
              <w:left w:val="single" w:sz="4" w:space="0" w:color="auto"/>
              <w:bottom w:val="single" w:sz="4" w:space="0" w:color="auto"/>
              <w:right w:val="single" w:sz="4" w:space="0" w:color="auto"/>
            </w:tcBorders>
            <w:vAlign w:val="center"/>
            <w:hideMark/>
          </w:tcPr>
          <w:p w14:paraId="3BC6F290"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Commercial Competitiveness</w:t>
            </w:r>
          </w:p>
        </w:tc>
        <w:tc>
          <w:tcPr>
            <w:tcW w:w="1320" w:type="dxa"/>
            <w:tcBorders>
              <w:top w:val="nil"/>
              <w:left w:val="nil"/>
              <w:bottom w:val="single" w:sz="4" w:space="0" w:color="auto"/>
              <w:right w:val="single" w:sz="4" w:space="0" w:color="auto"/>
            </w:tcBorders>
            <w:vAlign w:val="center"/>
            <w:hideMark/>
          </w:tcPr>
          <w:p w14:paraId="5A5453A8"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20</w:t>
            </w:r>
          </w:p>
        </w:tc>
        <w:tc>
          <w:tcPr>
            <w:tcW w:w="3740" w:type="dxa"/>
            <w:tcBorders>
              <w:top w:val="nil"/>
              <w:left w:val="nil"/>
              <w:bottom w:val="single" w:sz="4" w:space="0" w:color="auto"/>
              <w:right w:val="single" w:sz="4" w:space="0" w:color="auto"/>
            </w:tcBorders>
            <w:vAlign w:val="center"/>
            <w:hideMark/>
          </w:tcPr>
          <w:p w14:paraId="701A2999"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Overall project cost, BOQ compliance, value engineering proposals, commercial terms and payment conditions</w:t>
            </w:r>
          </w:p>
        </w:tc>
      </w:tr>
      <w:tr w:rsidR="002E2098" w:rsidRPr="002E2098" w14:paraId="10619AFE" w14:textId="77777777" w:rsidTr="002E2098">
        <w:trPr>
          <w:trHeight w:val="1160"/>
        </w:trPr>
        <w:tc>
          <w:tcPr>
            <w:tcW w:w="2340" w:type="dxa"/>
            <w:tcBorders>
              <w:top w:val="nil"/>
              <w:left w:val="single" w:sz="4" w:space="0" w:color="auto"/>
              <w:bottom w:val="single" w:sz="4" w:space="0" w:color="auto"/>
              <w:right w:val="single" w:sz="4" w:space="0" w:color="auto"/>
            </w:tcBorders>
            <w:vAlign w:val="center"/>
            <w:hideMark/>
          </w:tcPr>
          <w:p w14:paraId="34F3A046"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Quality, Safety &amp; Compliance</w:t>
            </w:r>
          </w:p>
        </w:tc>
        <w:tc>
          <w:tcPr>
            <w:tcW w:w="1320" w:type="dxa"/>
            <w:tcBorders>
              <w:top w:val="nil"/>
              <w:left w:val="nil"/>
              <w:bottom w:val="single" w:sz="4" w:space="0" w:color="auto"/>
              <w:right w:val="single" w:sz="4" w:space="0" w:color="auto"/>
            </w:tcBorders>
            <w:vAlign w:val="center"/>
            <w:hideMark/>
          </w:tcPr>
          <w:p w14:paraId="01585D46"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15</w:t>
            </w:r>
          </w:p>
        </w:tc>
        <w:tc>
          <w:tcPr>
            <w:tcW w:w="3740" w:type="dxa"/>
            <w:tcBorders>
              <w:top w:val="nil"/>
              <w:left w:val="nil"/>
              <w:bottom w:val="single" w:sz="4" w:space="0" w:color="auto"/>
              <w:right w:val="single" w:sz="4" w:space="0" w:color="auto"/>
            </w:tcBorders>
            <w:vAlign w:val="center"/>
            <w:hideMark/>
          </w:tcPr>
          <w:p w14:paraId="35FEF09E"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QA/QC processes, workmanship standards, certifications, EHS practices, statutory compliance and insurance coverage</w:t>
            </w:r>
          </w:p>
        </w:tc>
      </w:tr>
      <w:tr w:rsidR="002E2098" w:rsidRPr="002E2098" w14:paraId="44B33769" w14:textId="77777777" w:rsidTr="002E2098">
        <w:trPr>
          <w:trHeight w:val="870"/>
        </w:trPr>
        <w:tc>
          <w:tcPr>
            <w:tcW w:w="2340" w:type="dxa"/>
            <w:tcBorders>
              <w:top w:val="nil"/>
              <w:left w:val="single" w:sz="4" w:space="0" w:color="auto"/>
              <w:bottom w:val="single" w:sz="4" w:space="0" w:color="auto"/>
              <w:right w:val="single" w:sz="4" w:space="0" w:color="auto"/>
            </w:tcBorders>
            <w:vAlign w:val="center"/>
            <w:hideMark/>
          </w:tcPr>
          <w:p w14:paraId="0B83CD0E"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Financial Stability</w:t>
            </w:r>
          </w:p>
        </w:tc>
        <w:tc>
          <w:tcPr>
            <w:tcW w:w="1320" w:type="dxa"/>
            <w:tcBorders>
              <w:top w:val="nil"/>
              <w:left w:val="nil"/>
              <w:bottom w:val="single" w:sz="4" w:space="0" w:color="auto"/>
              <w:right w:val="single" w:sz="4" w:space="0" w:color="auto"/>
            </w:tcBorders>
            <w:vAlign w:val="center"/>
            <w:hideMark/>
          </w:tcPr>
          <w:p w14:paraId="5A5E5033"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10</w:t>
            </w:r>
          </w:p>
        </w:tc>
        <w:tc>
          <w:tcPr>
            <w:tcW w:w="3740" w:type="dxa"/>
            <w:tcBorders>
              <w:top w:val="nil"/>
              <w:left w:val="nil"/>
              <w:bottom w:val="single" w:sz="4" w:space="0" w:color="auto"/>
              <w:right w:val="single" w:sz="4" w:space="0" w:color="auto"/>
            </w:tcBorders>
            <w:vAlign w:val="center"/>
            <w:hideMark/>
          </w:tcPr>
          <w:p w14:paraId="6F37A49E"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Turnover, profitability, liquidity, net worth, and capacity to manage project cash flows</w:t>
            </w:r>
          </w:p>
        </w:tc>
      </w:tr>
      <w:tr w:rsidR="002E2098" w:rsidRPr="002E2098" w14:paraId="442BB985" w14:textId="77777777" w:rsidTr="002E2098">
        <w:trPr>
          <w:trHeight w:val="870"/>
        </w:trPr>
        <w:tc>
          <w:tcPr>
            <w:tcW w:w="2340" w:type="dxa"/>
            <w:tcBorders>
              <w:top w:val="nil"/>
              <w:left w:val="single" w:sz="4" w:space="0" w:color="auto"/>
              <w:bottom w:val="single" w:sz="4" w:space="0" w:color="auto"/>
              <w:right w:val="single" w:sz="4" w:space="0" w:color="auto"/>
            </w:tcBorders>
            <w:vAlign w:val="center"/>
            <w:hideMark/>
          </w:tcPr>
          <w:p w14:paraId="2A619448"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After-Sales Support</w:t>
            </w:r>
          </w:p>
        </w:tc>
        <w:tc>
          <w:tcPr>
            <w:tcW w:w="1320" w:type="dxa"/>
            <w:tcBorders>
              <w:top w:val="nil"/>
              <w:left w:val="nil"/>
              <w:bottom w:val="single" w:sz="4" w:space="0" w:color="auto"/>
              <w:right w:val="single" w:sz="4" w:space="0" w:color="auto"/>
            </w:tcBorders>
            <w:vAlign w:val="center"/>
            <w:hideMark/>
          </w:tcPr>
          <w:p w14:paraId="7C825F86"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5</w:t>
            </w:r>
          </w:p>
        </w:tc>
        <w:tc>
          <w:tcPr>
            <w:tcW w:w="3740" w:type="dxa"/>
            <w:tcBorders>
              <w:top w:val="nil"/>
              <w:left w:val="nil"/>
              <w:bottom w:val="single" w:sz="4" w:space="0" w:color="auto"/>
              <w:right w:val="single" w:sz="4" w:space="0" w:color="auto"/>
            </w:tcBorders>
            <w:vAlign w:val="center"/>
            <w:hideMark/>
          </w:tcPr>
          <w:p w14:paraId="3097A1EC"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Defect liability management, maintenance support, response time and service commitment post-handover</w:t>
            </w:r>
          </w:p>
        </w:tc>
      </w:tr>
      <w:tr w:rsidR="002E2098" w:rsidRPr="002E2098" w14:paraId="37016610" w14:textId="77777777" w:rsidTr="002E2098">
        <w:trPr>
          <w:trHeight w:val="290"/>
        </w:trPr>
        <w:tc>
          <w:tcPr>
            <w:tcW w:w="2340" w:type="dxa"/>
            <w:tcBorders>
              <w:top w:val="nil"/>
              <w:left w:val="single" w:sz="4" w:space="0" w:color="auto"/>
              <w:bottom w:val="single" w:sz="4" w:space="0" w:color="auto"/>
              <w:right w:val="single" w:sz="4" w:space="0" w:color="auto"/>
            </w:tcBorders>
            <w:vAlign w:val="center"/>
            <w:hideMark/>
          </w:tcPr>
          <w:p w14:paraId="5C78F48A" w14:textId="77777777" w:rsidR="002E2098" w:rsidRPr="002E2098" w:rsidRDefault="002E2098" w:rsidP="002E2098">
            <w:pPr>
              <w:jc w:val="center"/>
              <w:rPr>
                <w:rFonts w:ascii="Aptos Narrow" w:hAnsi="Aptos Narrow"/>
                <w:b/>
                <w:bCs/>
                <w:color w:val="000000"/>
                <w:sz w:val="22"/>
                <w:szCs w:val="22"/>
                <w:lang w:val="en-IN" w:eastAsia="en-IN"/>
              </w:rPr>
            </w:pPr>
            <w:r w:rsidRPr="002E2098">
              <w:rPr>
                <w:rFonts w:ascii="Aptos Narrow" w:hAnsi="Aptos Narrow"/>
                <w:b/>
                <w:bCs/>
                <w:color w:val="000000"/>
                <w:sz w:val="22"/>
                <w:szCs w:val="22"/>
                <w:lang w:val="en-IN" w:eastAsia="en-IN"/>
              </w:rPr>
              <w:t>Total</w:t>
            </w:r>
          </w:p>
        </w:tc>
        <w:tc>
          <w:tcPr>
            <w:tcW w:w="1320" w:type="dxa"/>
            <w:tcBorders>
              <w:top w:val="nil"/>
              <w:left w:val="nil"/>
              <w:bottom w:val="single" w:sz="4" w:space="0" w:color="auto"/>
              <w:right w:val="single" w:sz="4" w:space="0" w:color="auto"/>
            </w:tcBorders>
            <w:vAlign w:val="center"/>
            <w:hideMark/>
          </w:tcPr>
          <w:p w14:paraId="274A2814" w14:textId="77777777" w:rsidR="002E2098" w:rsidRPr="002E2098" w:rsidRDefault="002E2098" w:rsidP="002E2098">
            <w:pPr>
              <w:jc w:val="center"/>
              <w:rPr>
                <w:rFonts w:ascii="Aptos Narrow" w:hAnsi="Aptos Narrow"/>
                <w:b/>
                <w:bCs/>
                <w:color w:val="000000"/>
                <w:sz w:val="22"/>
                <w:szCs w:val="22"/>
                <w:lang w:val="en-IN" w:eastAsia="en-IN"/>
              </w:rPr>
            </w:pPr>
            <w:r w:rsidRPr="002E2098">
              <w:rPr>
                <w:rFonts w:ascii="Aptos Narrow" w:hAnsi="Aptos Narrow"/>
                <w:b/>
                <w:bCs/>
                <w:color w:val="000000"/>
                <w:sz w:val="22"/>
                <w:szCs w:val="22"/>
                <w:lang w:val="en-IN" w:eastAsia="en-IN"/>
              </w:rPr>
              <w:t>100</w:t>
            </w:r>
          </w:p>
        </w:tc>
        <w:tc>
          <w:tcPr>
            <w:tcW w:w="3740" w:type="dxa"/>
            <w:tcBorders>
              <w:top w:val="nil"/>
              <w:left w:val="nil"/>
              <w:bottom w:val="single" w:sz="4" w:space="0" w:color="auto"/>
              <w:right w:val="single" w:sz="4" w:space="0" w:color="auto"/>
            </w:tcBorders>
            <w:vAlign w:val="center"/>
            <w:hideMark/>
          </w:tcPr>
          <w:p w14:paraId="62F047DA" w14:textId="77777777" w:rsidR="002E2098" w:rsidRPr="002E2098" w:rsidRDefault="002E2098" w:rsidP="002E2098">
            <w:pPr>
              <w:jc w:val="center"/>
              <w:rPr>
                <w:rFonts w:ascii="Aptos Narrow" w:hAnsi="Aptos Narrow"/>
                <w:color w:val="000000"/>
                <w:sz w:val="22"/>
                <w:szCs w:val="22"/>
                <w:lang w:val="en-IN" w:eastAsia="en-IN"/>
              </w:rPr>
            </w:pPr>
            <w:r w:rsidRPr="002E2098">
              <w:rPr>
                <w:rFonts w:ascii="Aptos Narrow" w:hAnsi="Aptos Narrow"/>
                <w:color w:val="000000"/>
                <w:sz w:val="22"/>
                <w:szCs w:val="22"/>
                <w:lang w:val="en-IN" w:eastAsia="en-IN"/>
              </w:rPr>
              <w:t> </w:t>
            </w:r>
          </w:p>
        </w:tc>
      </w:tr>
    </w:tbl>
    <w:p w14:paraId="2A76FCF3" w14:textId="77777777" w:rsidR="001D70E9" w:rsidRDefault="001D70E9" w:rsidP="00E36989">
      <w:pPr>
        <w:pStyle w:val="ListParagraph"/>
        <w:ind w:left="0"/>
        <w:jc w:val="both"/>
        <w:rPr>
          <w:rFonts w:ascii="VAG Rounded Std Light" w:eastAsia="Times New Roman" w:hAnsi="VAG Rounded Std Light"/>
          <w:sz w:val="24"/>
          <w:szCs w:val="24"/>
          <w:lang w:eastAsia="de-DE"/>
        </w:rPr>
      </w:pPr>
    </w:p>
    <w:p w14:paraId="7C4B05D0" w14:textId="77777777" w:rsidR="001D70E9" w:rsidRDefault="001D70E9" w:rsidP="00E36989">
      <w:pPr>
        <w:pStyle w:val="ListParagraph"/>
        <w:ind w:left="0"/>
        <w:jc w:val="both"/>
        <w:rPr>
          <w:rFonts w:ascii="VAG Rounded Std Light" w:eastAsia="Times New Roman" w:hAnsi="VAG Rounded Std Light"/>
          <w:sz w:val="24"/>
          <w:szCs w:val="24"/>
          <w:lang w:eastAsia="de-DE"/>
        </w:rPr>
      </w:pPr>
    </w:p>
    <w:p w14:paraId="490BD40A" w14:textId="31D2BA8A"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the </w:t>
      </w:r>
      <w:r w:rsidR="00AC28BA"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(s) to demonstrate that adequate </w:t>
      </w:r>
      <w:proofErr w:type="gramStart"/>
      <w:r w:rsidR="00ED3BFE" w:rsidRPr="00342DFB">
        <w:rPr>
          <w:rFonts w:ascii="VAG Rounded Std Light" w:eastAsia="Times New Roman" w:hAnsi="VAG Rounded Std Light"/>
          <w:sz w:val="24"/>
          <w:szCs w:val="24"/>
          <w:lang w:eastAsia="de-DE"/>
        </w:rPr>
        <w:t>skills,</w:t>
      </w:r>
      <w:proofErr w:type="gramEnd"/>
      <w:r w:rsidR="00ED3BFE" w:rsidRPr="00342DFB">
        <w:rPr>
          <w:rFonts w:ascii="VAG Rounded Std Light" w:eastAsia="Times New Roman" w:hAnsi="VAG Rounded Std Light"/>
          <w:sz w:val="24"/>
          <w:szCs w:val="24"/>
          <w:lang w:eastAsia="de-DE"/>
        </w:rPr>
        <w:t xml:space="preserve"> equipment are available for delivery of services</w:t>
      </w:r>
    </w:p>
    <w:p w14:paraId="65D25680" w14:textId="16ED6CEB"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negotiate specific terms with the preferred </w:t>
      </w:r>
      <w:r w:rsidR="001C3487"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prior to agreement of a final arrangement resulting from this invitation.</w:t>
      </w:r>
    </w:p>
    <w:p w14:paraId="514D68A8" w14:textId="744F11D2"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any additional information that it deems necessary </w:t>
      </w:r>
      <w:proofErr w:type="gramStart"/>
      <w:r w:rsidR="00ED3BFE" w:rsidRPr="00342DFB">
        <w:rPr>
          <w:rFonts w:ascii="VAG Rounded Std Light" w:eastAsia="Times New Roman" w:hAnsi="VAG Rounded Std Light"/>
          <w:sz w:val="24"/>
          <w:szCs w:val="24"/>
          <w:lang w:eastAsia="de-DE"/>
        </w:rPr>
        <w:t>in order to</w:t>
      </w:r>
      <w:proofErr w:type="gramEnd"/>
      <w:r w:rsidR="00ED3BFE" w:rsidRPr="00342DFB">
        <w:rPr>
          <w:rFonts w:ascii="VAG Rounded Std Light" w:eastAsia="Times New Roman" w:hAnsi="VAG Rounded Std Light"/>
          <w:sz w:val="24"/>
          <w:szCs w:val="24"/>
          <w:lang w:eastAsia="de-DE"/>
        </w:rPr>
        <w:t xml:space="preserve"> </w:t>
      </w:r>
      <w:proofErr w:type="gramStart"/>
      <w:r w:rsidR="00ED3BFE" w:rsidRPr="00342DFB">
        <w:rPr>
          <w:rFonts w:ascii="VAG Rounded Std Light" w:eastAsia="Times New Roman" w:hAnsi="VAG Rounded Std Light"/>
          <w:sz w:val="24"/>
          <w:szCs w:val="24"/>
          <w:lang w:eastAsia="de-DE"/>
        </w:rPr>
        <w:t>make a decision</w:t>
      </w:r>
      <w:proofErr w:type="gramEnd"/>
      <w:r w:rsidR="00ED3BFE" w:rsidRPr="00342DFB">
        <w:rPr>
          <w:rFonts w:ascii="VAG Rounded Std Light" w:eastAsia="Times New Roman" w:hAnsi="VAG Rounded Std Light"/>
          <w:sz w:val="24"/>
          <w:szCs w:val="24"/>
          <w:lang w:eastAsia="de-DE"/>
        </w:rPr>
        <w:t xml:space="preserve"> on any proposal.</w:t>
      </w:r>
    </w:p>
    <w:p w14:paraId="21B4CE0C" w14:textId="7777777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lastRenderedPageBreak/>
        <w:t>Any proposal not supported by the information requested in the RFP, or not complying with the RFP requirements, may not be considered.</w:t>
      </w:r>
    </w:p>
    <w:p w14:paraId="3051741C" w14:textId="77777777" w:rsidR="0036049F"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4" w:name="_Toc109221890"/>
      <w:r w:rsidRPr="00342DFB">
        <w:rPr>
          <w:rFonts w:ascii="VAG Rounded Std Light" w:hAnsi="VAG Rounded Std Light"/>
          <w:i w:val="0"/>
          <w:sz w:val="24"/>
          <w:szCs w:val="24"/>
        </w:rPr>
        <w:t>5.7</w:t>
      </w:r>
      <w:r w:rsidR="0036049F" w:rsidRPr="00342DFB">
        <w:rPr>
          <w:rFonts w:ascii="VAG Rounded Std Light" w:hAnsi="VAG Rounded Std Light"/>
          <w:i w:val="0"/>
          <w:sz w:val="24"/>
          <w:szCs w:val="24"/>
        </w:rPr>
        <w:t xml:space="preserve"> Acceptance</w:t>
      </w:r>
      <w:bookmarkEnd w:id="14"/>
    </w:p>
    <w:p w14:paraId="3FE0102B" w14:textId="0CC843CD" w:rsidR="0036049F" w:rsidRPr="00342DFB" w:rsidRDefault="0036049F"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All the terms &amp; conditions of this RFP shall be deemed to be accepted by the vendor.</w:t>
      </w:r>
      <w:r w:rsidR="00394A2B" w:rsidRPr="00342DFB">
        <w:rPr>
          <w:rFonts w:ascii="VAG Rounded Std Light" w:eastAsia="Times New Roman" w:hAnsi="VAG Rounded Std Light"/>
          <w:sz w:val="24"/>
          <w:szCs w:val="24"/>
          <w:lang w:eastAsia="de-DE"/>
        </w:rPr>
        <w:t xml:space="preserve"> Acceptance of the proposal means the vendor has the expertise &amp; the technical ability to perform the activity as desired by </w:t>
      </w:r>
      <w:r w:rsidR="005923C8">
        <w:rPr>
          <w:rFonts w:ascii="VAG Rounded Std Light" w:eastAsia="Times New Roman" w:hAnsi="VAG Rounded Std Light"/>
          <w:sz w:val="24"/>
          <w:szCs w:val="24"/>
          <w:lang w:eastAsia="de-DE"/>
        </w:rPr>
        <w:t>INLIC</w:t>
      </w:r>
      <w:r w:rsidR="00394A2B" w:rsidRPr="00342DFB">
        <w:rPr>
          <w:rFonts w:ascii="VAG Rounded Std Light" w:eastAsia="Times New Roman" w:hAnsi="VAG Rounded Std Light"/>
          <w:sz w:val="24"/>
          <w:szCs w:val="24"/>
          <w:lang w:eastAsia="de-DE"/>
        </w:rPr>
        <w:t>.</w:t>
      </w:r>
      <w:r w:rsidR="0066602E" w:rsidRPr="0066602E">
        <w:rPr>
          <w:rFonts w:ascii="VAG Rounded Std Light" w:hAnsi="VAG Rounded Std Light"/>
          <w:sz w:val="24"/>
          <w:szCs w:val="24"/>
        </w:rPr>
        <w:t xml:space="preserve"> </w:t>
      </w:r>
      <w:r w:rsidR="0066602E">
        <w:rPr>
          <w:rFonts w:ascii="VAG Rounded Std Light" w:hAnsi="VAG Rounded Std Light"/>
          <w:sz w:val="24"/>
          <w:szCs w:val="24"/>
        </w:rPr>
        <w:t>The Supplier shall also post selection by the</w:t>
      </w:r>
      <w:r w:rsidR="00BF31DA">
        <w:rPr>
          <w:rFonts w:ascii="VAG Rounded Std Light" w:hAnsi="VAG Rounded Std Light"/>
          <w:sz w:val="24"/>
          <w:szCs w:val="24"/>
        </w:rPr>
        <w:t xml:space="preserve"> </w:t>
      </w:r>
      <w:r w:rsidR="005923C8">
        <w:rPr>
          <w:rFonts w:ascii="VAG Rounded Std Light" w:hAnsi="VAG Rounded Std Light"/>
          <w:sz w:val="24"/>
          <w:szCs w:val="24"/>
        </w:rPr>
        <w:t>INLIC</w:t>
      </w:r>
      <w:r w:rsidR="0066602E">
        <w:rPr>
          <w:rFonts w:ascii="VAG Rounded Std Light" w:hAnsi="VAG Rounded Std Light"/>
          <w:sz w:val="24"/>
          <w:szCs w:val="24"/>
        </w:rPr>
        <w:t xml:space="preserve"> at the conclusion of the RFP process shall sign and execute Service Level Agreement if required or acknowledge the PO</w:t>
      </w:r>
      <w:r w:rsidR="00DE5535">
        <w:rPr>
          <w:rFonts w:ascii="VAG Rounded Std Light" w:hAnsi="VAG Rounded Std Light"/>
          <w:sz w:val="24"/>
          <w:szCs w:val="24"/>
        </w:rPr>
        <w:t xml:space="preserve"> issued by</w:t>
      </w:r>
      <w:r w:rsidR="0066602E">
        <w:rPr>
          <w:rFonts w:ascii="VAG Rounded Std Light" w:hAnsi="VAG Rounded Std Light"/>
          <w:sz w:val="24"/>
          <w:szCs w:val="24"/>
        </w:rPr>
        <w:t xml:space="preserve"> </w:t>
      </w:r>
      <w:r w:rsidR="005923C8">
        <w:rPr>
          <w:rFonts w:ascii="VAG Rounded Std Light" w:hAnsi="VAG Rounded Std Light"/>
          <w:sz w:val="24"/>
          <w:szCs w:val="24"/>
        </w:rPr>
        <w:t>INLIC</w:t>
      </w:r>
      <w:r w:rsidR="00DE5535">
        <w:rPr>
          <w:rFonts w:ascii="VAG Rounded Std Light" w:hAnsi="VAG Rounded Std Light"/>
          <w:sz w:val="24"/>
          <w:szCs w:val="24"/>
        </w:rPr>
        <w:t xml:space="preserve"> </w:t>
      </w:r>
      <w:r w:rsidR="0066602E">
        <w:rPr>
          <w:rFonts w:ascii="VAG Rounded Std Light" w:hAnsi="VAG Rounded Std Light"/>
          <w:sz w:val="24"/>
          <w:szCs w:val="24"/>
        </w:rPr>
        <w:t xml:space="preserve"> </w:t>
      </w:r>
    </w:p>
    <w:p w14:paraId="11D90BBA" w14:textId="4A75E27E" w:rsidR="00394A2B" w:rsidRPr="00342DFB" w:rsidRDefault="00394A2B"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In the event of vendor not meeting the desired levels of expertise/technical ability, </w:t>
      </w:r>
      <w:r w:rsidR="005923C8">
        <w:rPr>
          <w:rFonts w:ascii="VAG Rounded Std Light" w:eastAsia="Times New Roman" w:hAnsi="VAG Rounded Std Light"/>
          <w:sz w:val="24"/>
          <w:szCs w:val="24"/>
          <w:lang w:eastAsia="de-DE"/>
        </w:rPr>
        <w:t>INLIC</w:t>
      </w:r>
      <w:r w:rsidR="0066602E"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has the right to disqualify the vendor from the contract awarding process.</w:t>
      </w:r>
    </w:p>
    <w:p w14:paraId="4EA3AAB2" w14:textId="77777777" w:rsidR="00366D04" w:rsidRPr="00342DFB" w:rsidRDefault="00366D04" w:rsidP="00366D04">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5" w:name="_Toc109221891"/>
      <w:r w:rsidRPr="00342DFB">
        <w:rPr>
          <w:rFonts w:ascii="VAG Rounded Std Light" w:hAnsi="VAG Rounded Std Light"/>
          <w:i w:val="0"/>
          <w:sz w:val="24"/>
          <w:szCs w:val="24"/>
        </w:rPr>
        <w:t>5.8 Engagement Guideline</w:t>
      </w:r>
      <w:r w:rsidR="005143CD" w:rsidRPr="00342DFB">
        <w:rPr>
          <w:rFonts w:ascii="VAG Rounded Std Light" w:hAnsi="VAG Rounded Std Light"/>
          <w:i w:val="0"/>
          <w:sz w:val="24"/>
          <w:szCs w:val="24"/>
        </w:rPr>
        <w:t>s</w:t>
      </w:r>
      <w:r w:rsidRPr="00342DFB">
        <w:rPr>
          <w:rFonts w:ascii="VAG Rounded Std Light" w:hAnsi="VAG Rounded Std Light"/>
          <w:i w:val="0"/>
          <w:sz w:val="24"/>
          <w:szCs w:val="24"/>
        </w:rPr>
        <w:t xml:space="preserve"> &amp; Terms</w:t>
      </w:r>
      <w:bookmarkEnd w:id="15"/>
    </w:p>
    <w:p w14:paraId="77D85D7B" w14:textId="77777777" w:rsidR="00554EFD" w:rsidRDefault="00366D04" w:rsidP="00366D04">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 shall adhere to the key terms</w:t>
      </w:r>
      <w:r w:rsidR="00554EFD">
        <w:rPr>
          <w:rFonts w:ascii="VAG Rounded Std Light" w:eastAsia="Times New Roman" w:hAnsi="VAG Rounded Std Light"/>
          <w:sz w:val="24"/>
          <w:szCs w:val="24"/>
          <w:lang w:eastAsia="de-DE"/>
        </w:rPr>
        <w:t xml:space="preserve"> as</w:t>
      </w:r>
      <w:r w:rsidRPr="00342DFB">
        <w:rPr>
          <w:rFonts w:ascii="VAG Rounded Std Light" w:eastAsia="Times New Roman" w:hAnsi="VAG Rounded Std Light"/>
          <w:sz w:val="24"/>
          <w:szCs w:val="24"/>
          <w:lang w:eastAsia="de-DE"/>
        </w:rPr>
        <w:t xml:space="preserve"> mentioned </w:t>
      </w:r>
    </w:p>
    <w:p w14:paraId="42872A53" w14:textId="77777777" w:rsidR="00554EFD" w:rsidRPr="005328C1" w:rsidRDefault="00554EFD">
      <w:pPr>
        <w:pStyle w:val="ListParagraph"/>
        <w:numPr>
          <w:ilvl w:val="0"/>
          <w:numId w:val="18"/>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that the Database of the Vendor is situated in India as required by IRDAI regulations.</w:t>
      </w:r>
    </w:p>
    <w:p w14:paraId="566F88B2" w14:textId="77777777" w:rsidR="00554EFD" w:rsidRPr="005328C1" w:rsidRDefault="00554EFD">
      <w:pPr>
        <w:pStyle w:val="ListParagraph"/>
        <w:numPr>
          <w:ilvl w:val="0"/>
          <w:numId w:val="18"/>
        </w:numPr>
        <w:autoSpaceDE w:val="0"/>
        <w:autoSpaceDN w:val="0"/>
        <w:adjustRightInd w:val="0"/>
        <w:jc w:val="both"/>
        <w:rPr>
          <w:rFonts w:ascii="VAG Rounded Std Light" w:hAnsi="VAG Rounded Std Light"/>
          <w:sz w:val="24"/>
        </w:rPr>
      </w:pPr>
      <w:r w:rsidRPr="005328C1">
        <w:rPr>
          <w:rFonts w:ascii="VAG Rounded Std Light" w:hAnsi="VAG Rounded Std Light"/>
          <w:sz w:val="24"/>
        </w:rPr>
        <w:t xml:space="preserve">Declaration if the Vendor has ever been </w:t>
      </w:r>
      <w:proofErr w:type="gramStart"/>
      <w:r w:rsidRPr="005328C1">
        <w:rPr>
          <w:rFonts w:ascii="VAG Rounded Std Light" w:hAnsi="VAG Rounded Std Light"/>
          <w:sz w:val="24"/>
        </w:rPr>
        <w:t>black listed</w:t>
      </w:r>
      <w:proofErr w:type="gramEnd"/>
      <w:r w:rsidRPr="005328C1">
        <w:rPr>
          <w:rFonts w:ascii="VAG Rounded Std Light" w:hAnsi="VAG Rounded Std Light"/>
          <w:sz w:val="24"/>
        </w:rPr>
        <w:t xml:space="preserve"> by any Government organization, or any Client Company</w:t>
      </w:r>
    </w:p>
    <w:p w14:paraId="0FDBE6A4" w14:textId="77777777" w:rsidR="00554EFD" w:rsidRPr="005328C1" w:rsidRDefault="00554EFD">
      <w:pPr>
        <w:pStyle w:val="ListParagraph"/>
        <w:numPr>
          <w:ilvl w:val="0"/>
          <w:numId w:val="18"/>
        </w:numPr>
        <w:jc w:val="both"/>
        <w:rPr>
          <w:rFonts w:ascii="VAG Rounded Std Light" w:eastAsia="Times New Roman" w:hAnsi="VAG Rounded Std Light"/>
          <w:sz w:val="24"/>
          <w:szCs w:val="24"/>
          <w:lang w:eastAsia="de-DE"/>
        </w:rPr>
      </w:pPr>
      <w:r w:rsidRPr="005328C1">
        <w:rPr>
          <w:rFonts w:ascii="VAG Rounded Std Light" w:hAnsi="VAG Rounded Std Light"/>
          <w:sz w:val="24"/>
        </w:rPr>
        <w:t xml:space="preserve">Declaration that the Memorandum of Association and Article of Association of the Vendor Company </w:t>
      </w:r>
      <w:proofErr w:type="gramStart"/>
      <w:r w:rsidRPr="005328C1">
        <w:rPr>
          <w:rFonts w:ascii="VAG Rounded Std Light" w:hAnsi="VAG Rounded Std Light"/>
          <w:sz w:val="24"/>
        </w:rPr>
        <w:t>allows</w:t>
      </w:r>
      <w:proofErr w:type="gramEnd"/>
      <w:r w:rsidRPr="005328C1">
        <w:rPr>
          <w:rFonts w:ascii="VAG Rounded Std Light" w:hAnsi="VAG Rounded Std Light"/>
          <w:sz w:val="24"/>
        </w:rPr>
        <w:t xml:space="preserve"> for such an activity to be performed.</w:t>
      </w:r>
    </w:p>
    <w:p w14:paraId="022BCA1E" w14:textId="4A315E8C" w:rsidR="00554EFD" w:rsidRDefault="00554EFD">
      <w:pPr>
        <w:pStyle w:val="ListParagraph"/>
        <w:numPr>
          <w:ilvl w:val="0"/>
          <w:numId w:val="18"/>
        </w:numPr>
        <w:jc w:val="both"/>
        <w:rPr>
          <w:rFonts w:ascii="VAG Rounded Std Light" w:eastAsia="Times New Roman" w:hAnsi="VAG Rounded Std Light"/>
          <w:sz w:val="24"/>
          <w:szCs w:val="24"/>
          <w:lang w:eastAsia="de-DE"/>
        </w:rPr>
      </w:pPr>
      <w:r w:rsidRPr="00554EFD">
        <w:rPr>
          <w:rFonts w:ascii="VAG Rounded Std Light" w:eastAsia="Times New Roman" w:hAnsi="VAG Rounded Std Light"/>
          <w:sz w:val="24"/>
          <w:szCs w:val="24"/>
          <w:lang w:eastAsia="de-DE"/>
        </w:rPr>
        <w:t xml:space="preserve">Right for </w:t>
      </w:r>
      <w:r w:rsidR="005923C8">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to</w:t>
      </w:r>
      <w:r w:rsidRPr="00554EFD">
        <w:rPr>
          <w:rFonts w:ascii="VAG Rounded Std Light" w:eastAsia="Times New Roman" w:hAnsi="VAG Rounded Std Light"/>
          <w:sz w:val="24"/>
          <w:szCs w:val="24"/>
          <w:lang w:eastAsia="de-DE"/>
        </w:rPr>
        <w:t xml:space="preserve"> exit in case of change of management control or shareholding</w:t>
      </w:r>
    </w:p>
    <w:p w14:paraId="64F59EA3" w14:textId="538ADA3F" w:rsidR="00F80218" w:rsidRPr="00F80218" w:rsidRDefault="00F80218">
      <w:pPr>
        <w:pStyle w:val="ListParagraph"/>
        <w:numPr>
          <w:ilvl w:val="0"/>
          <w:numId w:val="18"/>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follows the holiday calendar of </w:t>
      </w:r>
      <w:r w:rsidR="005923C8">
        <w:rPr>
          <w:rFonts w:ascii="VAG Rounded Std Light" w:eastAsia="Times New Roman" w:hAnsi="VAG Rounded Std Light"/>
          <w:sz w:val="24"/>
          <w:szCs w:val="24"/>
          <w:lang w:eastAsia="de-DE"/>
        </w:rPr>
        <w:t>INLIC</w:t>
      </w:r>
      <w:r w:rsidRPr="00F80218">
        <w:rPr>
          <w:rFonts w:ascii="VAG Rounded Std Light" w:eastAsia="Times New Roman" w:hAnsi="VAG Rounded Std Light"/>
          <w:sz w:val="24"/>
          <w:szCs w:val="24"/>
          <w:lang w:eastAsia="de-DE"/>
        </w:rPr>
        <w:t xml:space="preserve"> and will work during the extended periods during month ends / year ends</w:t>
      </w:r>
      <w:r>
        <w:rPr>
          <w:rFonts w:ascii="VAG Rounded Std Light" w:eastAsia="Times New Roman" w:hAnsi="VAG Rounded Std Light"/>
          <w:sz w:val="24"/>
          <w:szCs w:val="24"/>
          <w:lang w:eastAsia="de-DE"/>
        </w:rPr>
        <w:t>.</w:t>
      </w:r>
    </w:p>
    <w:p w14:paraId="3DD3C6D5" w14:textId="77777777" w:rsidR="00F80218" w:rsidRPr="00F80218" w:rsidRDefault="00F80218">
      <w:pPr>
        <w:pStyle w:val="ListParagraph"/>
        <w:numPr>
          <w:ilvl w:val="0"/>
          <w:numId w:val="18"/>
        </w:numPr>
        <w:jc w:val="both"/>
        <w:rPr>
          <w:rFonts w:ascii="VAG Rounded Std Light" w:eastAsia="Times New Roman" w:hAnsi="VAG Rounded Std Light"/>
          <w:sz w:val="24"/>
          <w:szCs w:val="24"/>
          <w:lang w:eastAsia="de-DE"/>
        </w:rPr>
      </w:pPr>
      <w:r w:rsidRPr="00F80218">
        <w:rPr>
          <w:rFonts w:ascii="VAG Rounded Std Light" w:eastAsia="Times New Roman" w:hAnsi="VAG Rounded Std Light"/>
          <w:sz w:val="24"/>
          <w:szCs w:val="24"/>
          <w:lang w:eastAsia="de-DE"/>
        </w:rPr>
        <w:t>"Right to audit:</w:t>
      </w:r>
    </w:p>
    <w:p w14:paraId="007FAE47" w14:textId="419F0023" w:rsidR="00F80218" w:rsidRPr="00F80218" w:rsidRDefault="005923C8">
      <w:pPr>
        <w:pStyle w:val="ListParagraph"/>
        <w:numPr>
          <w:ilvl w:val="0"/>
          <w:numId w:val="19"/>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F80218" w:rsidRPr="00F80218">
        <w:rPr>
          <w:rFonts w:ascii="VAG Rounded Std Light" w:eastAsia="Times New Roman" w:hAnsi="VAG Rounded Std Light"/>
          <w:sz w:val="24"/>
          <w:szCs w:val="24"/>
          <w:lang w:eastAsia="de-DE"/>
        </w:rPr>
        <w:t xml:space="preserve"> reserves the rights to audit the </w:t>
      </w:r>
      <w:r w:rsidR="00F80218">
        <w:rPr>
          <w:rFonts w:ascii="VAG Rounded Std Light" w:eastAsia="Times New Roman" w:hAnsi="VAG Rounded Std Light"/>
          <w:sz w:val="24"/>
          <w:szCs w:val="24"/>
          <w:lang w:eastAsia="de-DE"/>
        </w:rPr>
        <w:t>Vendor</w:t>
      </w:r>
      <w:r w:rsidR="00F80218" w:rsidRPr="00F80218">
        <w:rPr>
          <w:rFonts w:ascii="VAG Rounded Std Light" w:eastAsia="Times New Roman" w:hAnsi="VAG Rounded Std Light"/>
          <w:sz w:val="24"/>
          <w:szCs w:val="24"/>
          <w:lang w:eastAsia="de-DE"/>
        </w:rPr>
        <w:t xml:space="preserve"> as and when required directly or through </w:t>
      </w:r>
      <w:r>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w:t>
      </w:r>
      <w:r w:rsidR="00F80218" w:rsidRPr="00F80218">
        <w:rPr>
          <w:rFonts w:ascii="VAG Rounded Std Light" w:eastAsia="Times New Roman" w:hAnsi="VAG Rounded Std Light"/>
          <w:sz w:val="24"/>
          <w:szCs w:val="24"/>
          <w:lang w:eastAsia="de-DE"/>
        </w:rPr>
        <w:t>designated third parties</w:t>
      </w:r>
    </w:p>
    <w:p w14:paraId="3D4D858D" w14:textId="08AE962D" w:rsidR="00F80218" w:rsidRPr="00F80218" w:rsidRDefault="00F80218">
      <w:pPr>
        <w:pStyle w:val="ListParagraph"/>
        <w:numPr>
          <w:ilvl w:val="0"/>
          <w:numId w:val="19"/>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also conduct concurrent audits and share the findings with </w:t>
      </w:r>
      <w:r w:rsidR="005923C8">
        <w:rPr>
          <w:rFonts w:ascii="VAG Rounded Std Light" w:eastAsia="Times New Roman" w:hAnsi="VAG Rounded Std Light"/>
          <w:sz w:val="24"/>
          <w:szCs w:val="24"/>
          <w:lang w:eastAsia="de-DE"/>
        </w:rPr>
        <w:t>INLIC</w:t>
      </w:r>
    </w:p>
    <w:p w14:paraId="62094F0F" w14:textId="77777777" w:rsidR="00554EFD" w:rsidRPr="00342DFB" w:rsidRDefault="00F80218">
      <w:pPr>
        <w:pStyle w:val="ListParagraph"/>
        <w:numPr>
          <w:ilvl w:val="0"/>
          <w:numId w:val="19"/>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provide data for any regulatory reporting or in supporting audit requirements"</w:t>
      </w:r>
    </w:p>
    <w:p w14:paraId="1A2AD9C7" w14:textId="01DF35AD" w:rsidR="005F4762" w:rsidRPr="00342DFB" w:rsidRDefault="00294804" w:rsidP="00E36989">
      <w:pPr>
        <w:pStyle w:val="SasHeading1"/>
        <w:tabs>
          <w:tab w:val="left" w:pos="0"/>
          <w:tab w:val="left" w:pos="5010"/>
          <w:tab w:val="left" w:pos="5520"/>
        </w:tabs>
        <w:ind w:left="90" w:hanging="180"/>
        <w:rPr>
          <w:rFonts w:ascii="VAG Rounded Std Light" w:hAnsi="VAG Rounded Std Light"/>
          <w:b/>
          <w:sz w:val="28"/>
          <w:szCs w:val="28"/>
        </w:rPr>
      </w:pPr>
      <w:bookmarkStart w:id="16" w:name="_MON_1571237453"/>
      <w:bookmarkStart w:id="17" w:name="_MON_1582355939"/>
      <w:bookmarkStart w:id="18" w:name="_Toc109221892"/>
      <w:bookmarkEnd w:id="16"/>
      <w:bookmarkEnd w:id="17"/>
      <w:r>
        <w:rPr>
          <w:rFonts w:ascii="VAG Rounded Std Light" w:hAnsi="VAG Rounded Std Light"/>
          <w:b/>
          <w:sz w:val="28"/>
          <w:szCs w:val="28"/>
        </w:rPr>
        <w:t>6</w:t>
      </w:r>
      <w:r w:rsidR="00AF7560">
        <w:rPr>
          <w:rFonts w:ascii="VAG Rounded Std Light" w:hAnsi="VAG Rounded Std Light"/>
          <w:b/>
          <w:sz w:val="28"/>
          <w:szCs w:val="28"/>
        </w:rPr>
        <w:t>)</w:t>
      </w:r>
      <w:r w:rsidR="005F4762" w:rsidRPr="00342DFB">
        <w:rPr>
          <w:rFonts w:ascii="VAG Rounded Std Light" w:hAnsi="VAG Rounded Std Light"/>
          <w:b/>
          <w:sz w:val="28"/>
          <w:szCs w:val="28"/>
        </w:rPr>
        <w:t xml:space="preserve"> Pricing</w:t>
      </w:r>
      <w:bookmarkEnd w:id="18"/>
    </w:p>
    <w:p w14:paraId="49166964" w14:textId="7BD5F984" w:rsidR="0017715E" w:rsidRDefault="0017715E" w:rsidP="00E36989">
      <w:pPr>
        <w:pStyle w:val="Default"/>
        <w:jc w:val="both"/>
        <w:rPr>
          <w:rFonts w:ascii="VAG Rounded Std Light" w:eastAsia="Calibri" w:hAnsi="VAG Rounded Std Light" w:cs="Times New Roman"/>
          <w:b/>
          <w:bCs/>
          <w:color w:val="auto"/>
        </w:rPr>
      </w:pPr>
    </w:p>
    <w:p w14:paraId="5AD23523" w14:textId="6C68FA3E" w:rsidR="0017715E" w:rsidRDefault="00D50950" w:rsidP="00E36989">
      <w:pPr>
        <w:pStyle w:val="Default"/>
        <w:jc w:val="both"/>
        <w:rPr>
          <w:rFonts w:ascii="VAG Rounded Std Light" w:eastAsia="Calibri" w:hAnsi="VAG Rounded Std Light" w:cs="Times New Roman"/>
          <w:b/>
          <w:bCs/>
          <w:color w:val="auto"/>
        </w:rPr>
      </w:pPr>
      <w:r>
        <w:rPr>
          <w:rFonts w:ascii="VAG Rounded Std Light" w:eastAsia="Calibri" w:hAnsi="VAG Rounded Std Light" w:cs="Times New Roman"/>
          <w:b/>
          <w:bCs/>
          <w:color w:val="auto"/>
        </w:rPr>
        <w:t>Share the first quote to the e-mail id specified in contact person</w:t>
      </w:r>
    </w:p>
    <w:p w14:paraId="222B8EDC" w14:textId="77777777" w:rsidR="00D50950" w:rsidRDefault="00D50950" w:rsidP="00D50950">
      <w:pPr>
        <w:pStyle w:val="Default"/>
        <w:jc w:val="both"/>
        <w:rPr>
          <w:rFonts w:ascii="VAG Rounded Std Light" w:eastAsia="Calibri" w:hAnsi="VAG Rounded Std Light" w:cs="Times New Roman"/>
          <w:b/>
          <w:bCs/>
          <w:color w:val="auto"/>
        </w:rPr>
      </w:pPr>
      <w:r>
        <w:rPr>
          <w:rFonts w:ascii="VAG Rounded Std Light" w:eastAsia="Calibri" w:hAnsi="VAG Rounded Std Light" w:cs="Times New Roman"/>
          <w:b/>
          <w:bCs/>
          <w:color w:val="auto"/>
        </w:rPr>
        <w:t xml:space="preserve">Commercial Pricing will be decided based on E-Auction for Qualified Suppliers </w:t>
      </w:r>
    </w:p>
    <w:p w14:paraId="4EDA2789" w14:textId="77777777" w:rsidR="00D50950" w:rsidRPr="00D50950" w:rsidRDefault="00D50950" w:rsidP="00E36989">
      <w:pPr>
        <w:pStyle w:val="Default"/>
        <w:jc w:val="both"/>
        <w:rPr>
          <w:rFonts w:ascii="VAG Rounded Std Light" w:eastAsia="Calibri" w:hAnsi="VAG Rounded Std Light" w:cs="Times New Roman"/>
          <w:b/>
          <w:bCs/>
          <w:color w:val="auto"/>
        </w:rPr>
      </w:pPr>
    </w:p>
    <w:p w14:paraId="60FA094B" w14:textId="77777777" w:rsidR="00751B68"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19" w:name="_Toc109221893"/>
      <w:r>
        <w:rPr>
          <w:rFonts w:ascii="VAG Rounded Std Light" w:hAnsi="VAG Rounded Std Light"/>
          <w:b/>
          <w:sz w:val="28"/>
          <w:szCs w:val="28"/>
        </w:rPr>
        <w:t>7</w:t>
      </w:r>
      <w:r w:rsidR="00751B68" w:rsidRPr="00342DFB">
        <w:rPr>
          <w:rFonts w:ascii="VAG Rounded Std Light" w:hAnsi="VAG Rounded Std Light"/>
          <w:b/>
          <w:sz w:val="28"/>
          <w:szCs w:val="28"/>
        </w:rPr>
        <w:t>) Vendor Information</w:t>
      </w:r>
      <w:bookmarkEnd w:id="19"/>
    </w:p>
    <w:p w14:paraId="73436D9E" w14:textId="77777777" w:rsidR="00751B68" w:rsidRPr="00342DFB" w:rsidRDefault="00751B68" w:rsidP="00E36989">
      <w:pPr>
        <w:pStyle w:val="Default"/>
        <w:jc w:val="both"/>
        <w:rPr>
          <w:rFonts w:ascii="VAG Rounded Std Light" w:eastAsia="Calibri" w:hAnsi="VAG Rounded Std Light" w:cs="Times New Roman"/>
          <w:color w:val="auto"/>
        </w:rPr>
      </w:pPr>
      <w:r w:rsidRPr="00342DFB">
        <w:rPr>
          <w:rFonts w:ascii="VAG Rounded Std Light" w:eastAsia="Calibri" w:hAnsi="VAG Rounded Std Light" w:cs="Times New Roman"/>
          <w:color w:val="auto"/>
        </w:rPr>
        <w:t>Kindly fill in the attached questionnaire</w:t>
      </w:r>
    </w:p>
    <w:p w14:paraId="7CD12B66" w14:textId="77777777" w:rsidR="00751B68" w:rsidRPr="00342DFB" w:rsidRDefault="00751B68" w:rsidP="00E36989">
      <w:pPr>
        <w:pStyle w:val="Default"/>
        <w:jc w:val="both"/>
        <w:rPr>
          <w:rFonts w:ascii="VAG Rounded Std Light" w:eastAsia="Calibri" w:hAnsi="VAG Rounded Std Light" w:cs="Times New Roman"/>
          <w:color w:val="auto"/>
        </w:rPr>
      </w:pPr>
    </w:p>
    <w:bookmarkStart w:id="20" w:name="_MON_1731150808"/>
    <w:bookmarkEnd w:id="20"/>
    <w:p w14:paraId="7F7AE28F" w14:textId="10F72BAF" w:rsidR="00751B68" w:rsidRPr="00342DFB" w:rsidRDefault="001914B8" w:rsidP="00E36989">
      <w:pPr>
        <w:pStyle w:val="Default"/>
        <w:jc w:val="both"/>
        <w:rPr>
          <w:rFonts w:ascii="VAG Rounded Std Light" w:eastAsia="Calibri" w:hAnsi="VAG Rounded Std Light" w:cs="Times New Roman"/>
          <w:color w:val="auto"/>
        </w:rPr>
      </w:pPr>
      <w:r>
        <w:rPr>
          <w:rFonts w:ascii="VAG Rounded Std Light" w:eastAsia="Calibri" w:hAnsi="VAG Rounded Std Light" w:cs="Times New Roman"/>
          <w:color w:val="auto"/>
        </w:rPr>
        <w:object w:dxaOrig="1311" w:dyaOrig="849" w14:anchorId="63FAA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5.5pt;height:42.5pt" o:ole="">
            <v:imagedata r:id="rId8" o:title=""/>
          </v:shape>
          <o:OLEObject Type="Embed" ProgID="Excel.Sheet.12" ShapeID="_x0000_i1029" DrawAspect="Icon" ObjectID="_1844059827" r:id="rId9"/>
        </w:object>
      </w:r>
    </w:p>
    <w:p w14:paraId="2852878E" w14:textId="77777777" w:rsidR="003E08F2"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21" w:name="_Toc109221894"/>
      <w:r>
        <w:rPr>
          <w:rFonts w:ascii="VAG Rounded Std Light" w:hAnsi="VAG Rounded Std Light"/>
          <w:b/>
          <w:sz w:val="28"/>
          <w:szCs w:val="28"/>
        </w:rPr>
        <w:t>8</w:t>
      </w:r>
      <w:r w:rsidR="003E08F2" w:rsidRPr="00342DFB">
        <w:rPr>
          <w:rFonts w:ascii="VAG Rounded Std Light" w:hAnsi="VAG Rounded Std Light"/>
          <w:b/>
          <w:sz w:val="28"/>
          <w:szCs w:val="28"/>
        </w:rPr>
        <w:t xml:space="preserve">) </w:t>
      </w:r>
      <w:r w:rsidR="009C645E" w:rsidRPr="00342DFB">
        <w:rPr>
          <w:rFonts w:ascii="VAG Rounded Std Light" w:hAnsi="VAG Rounded Std Light"/>
          <w:sz w:val="24"/>
        </w:rPr>
        <w:t>Contact person for questions and clarifications</w:t>
      </w:r>
      <w:bookmarkEnd w:id="21"/>
      <w:r w:rsidR="009C645E" w:rsidRPr="00342DFB" w:rsidDel="009C645E">
        <w:rPr>
          <w:rFonts w:ascii="VAG Rounded Std Light" w:hAnsi="VAG Rounded Std Light"/>
          <w:b/>
          <w:sz w:val="28"/>
          <w:szCs w:val="28"/>
        </w:rPr>
        <w:t xml:space="preserve"> </w:t>
      </w:r>
    </w:p>
    <w:p w14:paraId="012712F4" w14:textId="77777777" w:rsidR="003E08F2" w:rsidRPr="00342DFB" w:rsidRDefault="003E08F2" w:rsidP="00E36989">
      <w:pPr>
        <w:autoSpaceDE w:val="0"/>
        <w:autoSpaceDN w:val="0"/>
        <w:adjustRightInd w:val="0"/>
        <w:jc w:val="both"/>
        <w:rPr>
          <w:rFonts w:ascii="VAG Rounded Std Light" w:hAnsi="VAG Rounded Std Light"/>
          <w:sz w:val="24"/>
        </w:rPr>
      </w:pPr>
    </w:p>
    <w:p w14:paraId="530ECF3D" w14:textId="77777777" w:rsidR="006B451D" w:rsidRPr="00342DFB" w:rsidRDefault="006B451D" w:rsidP="00E36989">
      <w:pPr>
        <w:autoSpaceDE w:val="0"/>
        <w:autoSpaceDN w:val="0"/>
        <w:adjustRightInd w:val="0"/>
        <w:jc w:val="both"/>
        <w:rPr>
          <w:rFonts w:ascii="VAG Rounded Std Light" w:hAnsi="VAG Rounded Std Light"/>
          <w:sz w:val="24"/>
        </w:rPr>
      </w:pPr>
    </w:p>
    <w:p w14:paraId="06504713" w14:textId="65503539"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00460EF7">
        <w:rPr>
          <w:rFonts w:ascii="VAG Rounded Std Light" w:hAnsi="VAG Rounded Std Light"/>
          <w:sz w:val="24"/>
        </w:rPr>
        <w:t xml:space="preserve">   ANIL DASH </w:t>
      </w:r>
    </w:p>
    <w:p w14:paraId="50C3647E" w14:textId="129A9E6E"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00460EF7">
        <w:rPr>
          <w:rFonts w:ascii="VAG Rounded Std Light" w:hAnsi="VAG Rounded Std Light"/>
          <w:sz w:val="24"/>
        </w:rPr>
        <w:t xml:space="preserve"> </w:t>
      </w:r>
      <w:proofErr w:type="gramStart"/>
      <w:r w:rsidR="00460EF7">
        <w:rPr>
          <w:rFonts w:ascii="VAG Rounded Std Light" w:hAnsi="VAG Rounded Std Light"/>
          <w:sz w:val="24"/>
        </w:rPr>
        <w:t xml:space="preserve">  :</w:t>
      </w:r>
      <w:proofErr w:type="gramEnd"/>
      <w:r w:rsidR="00460EF7">
        <w:rPr>
          <w:rFonts w:ascii="VAG Rounded Std Light" w:hAnsi="VAG Rounded Std Light"/>
          <w:sz w:val="24"/>
        </w:rPr>
        <w:t xml:space="preserve">  9937936544</w:t>
      </w:r>
    </w:p>
    <w:p w14:paraId="72F30AC6" w14:textId="0BEB6B41" w:rsidR="00AD5F16" w:rsidRDefault="00AD5F16" w:rsidP="00AD5F16">
      <w:pPr>
        <w:autoSpaceDE w:val="0"/>
        <w:autoSpaceDN w:val="0"/>
        <w:adjustRightInd w:val="0"/>
        <w:jc w:val="both"/>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00460EF7">
        <w:t xml:space="preserve"> </w:t>
      </w:r>
      <w:hyperlink r:id="rId10" w:history="1">
        <w:r w:rsidR="00460EF7" w:rsidRPr="00907803">
          <w:rPr>
            <w:rStyle w:val="Hyperlink"/>
          </w:rPr>
          <w:t>anil.dash@indusindnipponlife.com</w:t>
        </w:r>
      </w:hyperlink>
    </w:p>
    <w:p w14:paraId="617E5DCD" w14:textId="16131C39" w:rsidR="00460EF7" w:rsidRPr="00500626" w:rsidRDefault="00460EF7" w:rsidP="00460EF7">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Pr>
          <w:rFonts w:ascii="VAG Rounded Std Light" w:hAnsi="VAG Rounded Std Light"/>
          <w:sz w:val="24"/>
        </w:rPr>
        <w:t xml:space="preserve">   Chirag Powar</w:t>
      </w:r>
    </w:p>
    <w:p w14:paraId="47E15C5C" w14:textId="1F3B6836" w:rsidR="00460EF7" w:rsidRPr="00500626" w:rsidRDefault="00460EF7" w:rsidP="00460EF7">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Pr>
          <w:rFonts w:ascii="VAG Rounded Std Light" w:hAnsi="VAG Rounded Std Light"/>
          <w:sz w:val="24"/>
        </w:rPr>
        <w:t xml:space="preserve"> </w:t>
      </w:r>
      <w:proofErr w:type="gramStart"/>
      <w:r>
        <w:rPr>
          <w:rFonts w:ascii="VAG Rounded Std Light" w:hAnsi="VAG Rounded Std Light"/>
          <w:sz w:val="24"/>
        </w:rPr>
        <w:t xml:space="preserve">  :</w:t>
      </w:r>
      <w:proofErr w:type="gramEnd"/>
      <w:r>
        <w:rPr>
          <w:rFonts w:ascii="VAG Rounded Std Light" w:hAnsi="VAG Rounded Std Light"/>
          <w:sz w:val="24"/>
        </w:rPr>
        <w:t xml:space="preserve">  8369933421</w:t>
      </w:r>
    </w:p>
    <w:p w14:paraId="2BA11BED" w14:textId="21FE817D" w:rsidR="00460EF7" w:rsidRDefault="00460EF7" w:rsidP="00460EF7">
      <w:pPr>
        <w:autoSpaceDE w:val="0"/>
        <w:autoSpaceDN w:val="0"/>
        <w:adjustRightInd w:val="0"/>
        <w:jc w:val="both"/>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t xml:space="preserve"> </w:t>
      </w:r>
      <w:hyperlink r:id="rId11" w:history="1">
        <w:r w:rsidRPr="00907803">
          <w:rPr>
            <w:rStyle w:val="Hyperlink"/>
          </w:rPr>
          <w:t>chirag.powar@indusindnipponlife.com</w:t>
        </w:r>
      </w:hyperlink>
    </w:p>
    <w:p w14:paraId="5DD9BBB5" w14:textId="77777777" w:rsidR="00460EF7" w:rsidRDefault="00460EF7" w:rsidP="00460EF7">
      <w:pPr>
        <w:autoSpaceDE w:val="0"/>
        <w:autoSpaceDN w:val="0"/>
        <w:adjustRightInd w:val="0"/>
        <w:jc w:val="both"/>
        <w:rPr>
          <w:rFonts w:ascii="VAG Rounded Std Light" w:hAnsi="VAG Rounded Std Light"/>
          <w:sz w:val="24"/>
        </w:rPr>
      </w:pPr>
    </w:p>
    <w:p w14:paraId="2FB70BE3" w14:textId="77777777" w:rsidR="00460EF7" w:rsidRDefault="00460EF7" w:rsidP="00AD5F16">
      <w:pPr>
        <w:autoSpaceDE w:val="0"/>
        <w:autoSpaceDN w:val="0"/>
        <w:adjustRightInd w:val="0"/>
        <w:jc w:val="both"/>
        <w:rPr>
          <w:rFonts w:ascii="VAG Rounded Std Light" w:hAnsi="VAG Rounded Std Light"/>
          <w:sz w:val="24"/>
        </w:rPr>
      </w:pPr>
    </w:p>
    <w:p w14:paraId="529D6EDE" w14:textId="77777777" w:rsidR="00E23CCA" w:rsidRDefault="00E23CCA" w:rsidP="00E36989">
      <w:pPr>
        <w:autoSpaceDE w:val="0"/>
        <w:autoSpaceDN w:val="0"/>
        <w:adjustRightInd w:val="0"/>
        <w:jc w:val="both"/>
        <w:rPr>
          <w:rFonts w:ascii="VAG Rounded Std Light" w:hAnsi="VAG Rounded Std Light"/>
          <w:sz w:val="24"/>
        </w:rPr>
      </w:pPr>
    </w:p>
    <w:p w14:paraId="7CB31349" w14:textId="77777777" w:rsidR="00E23CCA" w:rsidRDefault="00E23CCA" w:rsidP="00E36989">
      <w:pPr>
        <w:autoSpaceDE w:val="0"/>
        <w:autoSpaceDN w:val="0"/>
        <w:adjustRightInd w:val="0"/>
        <w:jc w:val="both"/>
        <w:rPr>
          <w:rFonts w:ascii="VAG Rounded Std Light" w:hAnsi="VAG Rounded Std Light"/>
          <w:sz w:val="24"/>
        </w:rPr>
      </w:pPr>
    </w:p>
    <w:sectPr w:rsidR="00E23CCA" w:rsidSect="002B4351">
      <w:headerReference w:type="default" r:id="rId12"/>
      <w:footerReference w:type="even" r:id="rId13"/>
      <w:footerReference w:type="default" r:id="rId14"/>
      <w:headerReference w:type="first" r:id="rId15"/>
      <w:footerReference w:type="first" r:id="rId16"/>
      <w:pgSz w:w="11909" w:h="16834" w:code="9"/>
      <w:pgMar w:top="1440" w:right="1440" w:bottom="162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B7A7" w14:textId="77777777" w:rsidR="00684B57" w:rsidRDefault="00684B57">
      <w:r>
        <w:separator/>
      </w:r>
    </w:p>
  </w:endnote>
  <w:endnote w:type="continuationSeparator" w:id="0">
    <w:p w14:paraId="0570AFD2" w14:textId="77777777" w:rsidR="00684B57" w:rsidRDefault="0068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Medium-Roman">
    <w:altName w:val="Lucida Sans Unicode"/>
    <w:charset w:val="00"/>
    <w:family w:val="swiss"/>
    <w:pitch w:val="variable"/>
    <w:sig w:usb0="80000027" w:usb1="00000000" w:usb2="00000000" w:usb3="00000000" w:csb0="00000001" w:csb1="00000000"/>
  </w:font>
  <w:font w:name="MetaMediumLF-Caps">
    <w:altName w:val="Lucida Sans Unicode"/>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VAG Rounded Std Light">
    <w:panose1 w:val="020F0502020204020204"/>
    <w:charset w:val="00"/>
    <w:family w:val="swiss"/>
    <w:notTrueType/>
    <w:pitch w:val="variable"/>
    <w:sig w:usb0="800000AF" w:usb1="4000204A" w:usb2="00000000" w:usb3="00000000" w:csb0="00000001"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5B0" w14:textId="77777777" w:rsidR="00E36989" w:rsidRDefault="00447466">
    <w:pPr>
      <w:pStyle w:val="Footer"/>
      <w:framePr w:wrap="around" w:vAnchor="text" w:hAnchor="margin" w:xAlign="right" w:y="1"/>
      <w:rPr>
        <w:rStyle w:val="PageNumber"/>
      </w:rPr>
    </w:pPr>
    <w:r>
      <w:rPr>
        <w:rStyle w:val="PageNumber"/>
      </w:rPr>
      <w:fldChar w:fldCharType="begin"/>
    </w:r>
    <w:r w:rsidR="00E36989">
      <w:rPr>
        <w:rStyle w:val="PageNumber"/>
      </w:rPr>
      <w:instrText xml:space="preserve">PAGE  </w:instrText>
    </w:r>
    <w:r>
      <w:rPr>
        <w:rStyle w:val="PageNumber"/>
      </w:rPr>
      <w:fldChar w:fldCharType="separate"/>
    </w:r>
    <w:r w:rsidR="00E36989">
      <w:rPr>
        <w:rStyle w:val="PageNumber"/>
        <w:noProof/>
      </w:rPr>
      <w:t>1</w:t>
    </w:r>
    <w:r>
      <w:rPr>
        <w:rStyle w:val="PageNumber"/>
      </w:rPr>
      <w:fldChar w:fldCharType="end"/>
    </w:r>
  </w:p>
  <w:p w14:paraId="73385C03" w14:textId="77777777" w:rsidR="00E36989" w:rsidRDefault="00E36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1BC"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9</w:t>
    </w:r>
    <w:r w:rsidR="00447466">
      <w:rPr>
        <w:rStyle w:val="PageNumber"/>
      </w:rPr>
      <w:fldChar w:fldCharType="end"/>
    </w:r>
  </w:p>
  <w:p w14:paraId="7600F169" w14:textId="77777777" w:rsidR="00E36989" w:rsidRDefault="00E36989">
    <w:pPr>
      <w:pStyle w:val="Footer"/>
      <w:tabs>
        <w:tab w:val="clear" w:pos="8640"/>
        <w:tab w:val="right" w:pos="7920"/>
      </w:tabs>
    </w:pPr>
    <w:r>
      <w:rPr>
        <w:noProof/>
        <w:lang w:eastAsia="en-US"/>
      </w:rPr>
      <w:drawing>
        <wp:inline distT="0" distB="0" distL="0" distR="0" wp14:anchorId="25AF6D4C" wp14:editId="5600CE6E">
          <wp:extent cx="5724525" cy="295275"/>
          <wp:effectExtent l="19050" t="0" r="9525" b="0"/>
          <wp:docPr id="3" name="Picture 3"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1D3A3A5D" w14:textId="77777777" w:rsidR="00E36989" w:rsidRDefault="00E36989">
    <w:pPr>
      <w:pStyle w:val="Footer"/>
      <w:tabs>
        <w:tab w:val="clear" w:pos="8640"/>
        <w:tab w:val="right" w:pos="7920"/>
      </w:tabs>
    </w:pPr>
  </w:p>
  <w:p w14:paraId="5DDDC6F1" w14:textId="77777777" w:rsidR="00E36989" w:rsidRDefault="00E36989">
    <w:pPr>
      <w:pStyle w:val="Footer"/>
      <w:tabs>
        <w:tab w:val="clear" w:pos="8640"/>
        <w:tab w:val="right" w:pos="7920"/>
      </w:tabs>
    </w:pPr>
  </w:p>
  <w:p w14:paraId="2025FE7E" w14:textId="77777777" w:rsidR="00E36989" w:rsidRDefault="00E36989">
    <w:pPr>
      <w:pStyle w:val="Footer"/>
      <w:tabs>
        <w:tab w:val="clear" w:pos="8640"/>
        <w:tab w:val="right" w:pos="7920"/>
      </w:tabs>
    </w:pPr>
  </w:p>
  <w:p w14:paraId="6CA0F3AC" w14:textId="77777777" w:rsidR="00E36989" w:rsidRDefault="00E36989">
    <w:pPr>
      <w:pStyle w:val="Footer"/>
      <w:tabs>
        <w:tab w:val="clear" w:pos="8640"/>
        <w:tab w:val="right" w:pos="7920"/>
      </w:tabs>
    </w:pPr>
  </w:p>
  <w:p w14:paraId="75B10DC2" w14:textId="77777777" w:rsidR="00E36989" w:rsidRDefault="00E369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017E"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1</w:t>
    </w:r>
    <w:r w:rsidR="00447466">
      <w:rPr>
        <w:rStyle w:val="PageNumber"/>
      </w:rPr>
      <w:fldChar w:fldCharType="end"/>
    </w:r>
  </w:p>
  <w:p w14:paraId="41E038C2" w14:textId="77777777" w:rsidR="00E36989" w:rsidRDefault="00E36989">
    <w:pPr>
      <w:pStyle w:val="Footer"/>
      <w:tabs>
        <w:tab w:val="clear" w:pos="8640"/>
        <w:tab w:val="right" w:pos="7920"/>
      </w:tabs>
    </w:pPr>
    <w:r>
      <w:rPr>
        <w:noProof/>
        <w:lang w:eastAsia="en-US"/>
      </w:rPr>
      <w:drawing>
        <wp:inline distT="0" distB="0" distL="0" distR="0" wp14:anchorId="77FC3949" wp14:editId="222E91DE">
          <wp:extent cx="5724525" cy="295275"/>
          <wp:effectExtent l="19050" t="0" r="9525" b="0"/>
          <wp:docPr id="5" name="Picture 5"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51EE393A" w14:textId="77777777" w:rsidR="00E36989" w:rsidRDefault="00E36989">
    <w:pPr>
      <w:pStyle w:val="Footer"/>
      <w:tabs>
        <w:tab w:val="clear" w:pos="8640"/>
        <w:tab w:val="right" w:pos="7920"/>
      </w:tabs>
    </w:pPr>
  </w:p>
  <w:p w14:paraId="3B163C3D" w14:textId="77777777" w:rsidR="00E36989" w:rsidRDefault="00E36989">
    <w:pPr>
      <w:pStyle w:val="Footer"/>
      <w:tabs>
        <w:tab w:val="clear" w:pos="8640"/>
        <w:tab w:val="right" w:pos="7920"/>
      </w:tabs>
    </w:pPr>
  </w:p>
  <w:p w14:paraId="5F11C5A7" w14:textId="77777777" w:rsidR="00E36989" w:rsidRDefault="00E36989">
    <w:pPr>
      <w:pStyle w:val="Footer"/>
      <w:tabs>
        <w:tab w:val="clear" w:pos="8640"/>
        <w:tab w:val="right" w:pos="7920"/>
      </w:tabs>
    </w:pPr>
  </w:p>
  <w:p w14:paraId="47D87B2C" w14:textId="77777777" w:rsidR="00E36989" w:rsidRDefault="00E36989">
    <w:pPr>
      <w:pStyle w:val="Footer"/>
      <w:tabs>
        <w:tab w:val="clear" w:pos="8640"/>
        <w:tab w:val="righ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8EC9" w14:textId="77777777" w:rsidR="00684B57" w:rsidRDefault="00684B57">
      <w:r>
        <w:separator/>
      </w:r>
    </w:p>
  </w:footnote>
  <w:footnote w:type="continuationSeparator" w:id="0">
    <w:p w14:paraId="46E73985" w14:textId="77777777" w:rsidR="00684B57" w:rsidRDefault="00684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5632" w14:textId="77777777" w:rsidR="00E36989" w:rsidRDefault="00E36989">
    <w:pPr>
      <w:pStyle w:val="Header"/>
    </w:pPr>
    <w:r>
      <w:t xml:space="preserve">                                                                                                       </w:t>
    </w:r>
  </w:p>
  <w:p w14:paraId="6D3693FA" w14:textId="77777777" w:rsidR="00E36989" w:rsidRDefault="00E36989">
    <w:pPr>
      <w:pStyle w:val="Header"/>
      <w:rPr>
        <w:sz w:val="22"/>
        <w:szCs w:val="22"/>
      </w:rPr>
    </w:pPr>
    <w:r>
      <w:t xml:space="preserve">                       </w:t>
    </w:r>
    <w:r>
      <w:tab/>
    </w:r>
    <w:r>
      <w:tab/>
    </w:r>
    <w:r>
      <w:rPr>
        <w:rFonts w:ascii="Book Antiqua" w:hAnsi="Book Antiqua"/>
        <w:sz w:val="22"/>
        <w:szCs w:val="22"/>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A608" w14:textId="77777777" w:rsidR="00E36989" w:rsidRDefault="00E36989">
    <w:pPr>
      <w:pStyle w:val="Header"/>
      <w:tabs>
        <w:tab w:val="clear" w:pos="8640"/>
        <w:tab w:val="right" w:pos="9360"/>
      </w:tabs>
    </w:pPr>
    <w:r>
      <w:tab/>
    </w:r>
    <w:r>
      <w:tab/>
    </w:r>
  </w:p>
  <w:p w14:paraId="00B3301E" w14:textId="77777777" w:rsidR="00E36989" w:rsidRDefault="00E36989">
    <w:pPr>
      <w:pStyle w:val="Header"/>
      <w:rPr>
        <w:rFonts w:ascii="Book Antiqua" w:hAnsi="Book Antiqua"/>
        <w:bCs/>
        <w:sz w:val="22"/>
        <w:szCs w:val="22"/>
      </w:rPr>
    </w:pPr>
    <w:r>
      <w:tab/>
      <w:t xml:space="preserve">                      </w:t>
    </w:r>
    <w:r>
      <w:tab/>
    </w:r>
  </w:p>
  <w:p w14:paraId="75498CA4" w14:textId="77777777" w:rsidR="00E36989" w:rsidRDefault="00E36989">
    <w:pPr>
      <w:pStyle w:val="Head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882"/>
    <w:multiLevelType w:val="multilevel"/>
    <w:tmpl w:val="8A58F880"/>
    <w:lvl w:ilvl="0">
      <w:start w:val="1"/>
      <w:numFmt w:val="decimal"/>
      <w:pStyle w:val="NumList"/>
      <w:lvlText w:val="%1."/>
      <w:lvlJc w:val="left"/>
      <w:pPr>
        <w:tabs>
          <w:tab w:val="num" w:pos="624"/>
        </w:tabs>
        <w:ind w:left="624" w:hanging="397"/>
      </w:pPr>
      <w:rPr>
        <w:rFonts w:ascii="Times New Roman" w:hAnsi="Times New Roman" w:hint="default"/>
        <w:b w:val="0"/>
        <w:i w:val="0"/>
        <w:sz w:val="22"/>
      </w:rPr>
    </w:lvl>
    <w:lvl w:ilvl="1">
      <w:start w:val="1"/>
      <w:numFmt w:val="lowerLetter"/>
      <w:lvlText w:val="%2."/>
      <w:lvlJc w:val="left"/>
      <w:pPr>
        <w:tabs>
          <w:tab w:val="num" w:pos="1191"/>
        </w:tabs>
        <w:ind w:left="1191" w:hanging="567"/>
      </w:pPr>
      <w:rPr>
        <w:rFonts w:ascii="Times New Roman" w:hAnsi="Times New Roman" w:hint="default"/>
        <w:b w:val="0"/>
        <w:i w:val="0"/>
        <w:sz w:val="22"/>
      </w:rPr>
    </w:lvl>
    <w:lvl w:ilvl="2">
      <w:start w:val="1"/>
      <w:numFmt w:val="lowerRoman"/>
      <w:lvlText w:val="%3."/>
      <w:lvlJc w:val="left"/>
      <w:pPr>
        <w:tabs>
          <w:tab w:val="num" w:pos="2160"/>
        </w:tabs>
        <w:ind w:left="1800" w:hanging="360"/>
      </w:pPr>
      <w:rPr>
        <w:rFonts w:ascii="Times New Roman" w:hAnsi="Times New Roman" w:hint="default"/>
        <w:b w:val="0"/>
        <w:i w:val="0"/>
        <w:sz w:val="22"/>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3DC3BDF"/>
    <w:multiLevelType w:val="multilevel"/>
    <w:tmpl w:val="0A40860C"/>
    <w:lvl w:ilvl="0">
      <w:start w:val="1"/>
      <w:numFmt w:val="decimal"/>
      <w:pStyle w:val="AlphaList"/>
      <w:lvlText w:val="%1."/>
      <w:lvlJc w:val="left"/>
      <w:pPr>
        <w:tabs>
          <w:tab w:val="num" w:pos="810"/>
        </w:tabs>
        <w:ind w:left="810" w:hanging="720"/>
      </w:pPr>
      <w:rPr>
        <w:rFonts w:hint="default"/>
        <w:b w:val="0"/>
        <w:i w:val="0"/>
        <w:sz w:val="32"/>
        <w:szCs w:val="32"/>
      </w:rPr>
    </w:lvl>
    <w:lvl w:ilvl="1">
      <w:start w:val="1"/>
      <w:numFmt w:val="decimal"/>
      <w:lvlText w:val="%1.%2."/>
      <w:lvlJc w:val="left"/>
      <w:pPr>
        <w:tabs>
          <w:tab w:val="num" w:pos="792"/>
        </w:tabs>
        <w:ind w:left="792" w:hanging="432"/>
      </w:pPr>
      <w:rPr>
        <w:rFonts w:hint="default"/>
      </w:rPr>
    </w:lvl>
    <w:lvl w:ilvl="2">
      <w:start w:val="1"/>
      <w:numFmt w:val="decimal"/>
      <w:pStyle w:val="Ann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F536DE"/>
    <w:multiLevelType w:val="multilevel"/>
    <w:tmpl w:val="51746952"/>
    <w:lvl w:ilvl="0">
      <w:start w:val="1"/>
      <w:numFmt w:val="upperLetter"/>
      <w:pStyle w:val="AnnHeading1"/>
      <w:lvlText w:val="%1."/>
      <w:lvlJc w:val="left"/>
      <w:pPr>
        <w:tabs>
          <w:tab w:val="num" w:pos="360"/>
        </w:tabs>
        <w:ind w:left="360" w:hanging="360"/>
      </w:pPr>
      <w:rPr>
        <w:rFonts w:ascii="Trebuchet MS" w:hAnsi="Trebuchet MS" w:hint="default"/>
        <w:b w:val="0"/>
        <w:i w:val="0"/>
        <w:vanish w:val="0"/>
        <w:sz w:val="32"/>
        <w:szCs w:val="32"/>
      </w:rPr>
    </w:lvl>
    <w:lvl w:ilvl="1">
      <w:start w:val="1"/>
      <w:numFmt w:val="decimal"/>
      <w:lvlText w:val="%1.%2."/>
      <w:lvlJc w:val="left"/>
      <w:pPr>
        <w:tabs>
          <w:tab w:val="num" w:pos="792"/>
        </w:tabs>
        <w:ind w:left="792" w:hanging="432"/>
      </w:pPr>
      <w:rPr>
        <w:rFonts w:hint="default"/>
        <w:b/>
        <w:i w:val="0"/>
        <w:sz w:val="28"/>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3C23CD3"/>
    <w:multiLevelType w:val="multilevel"/>
    <w:tmpl w:val="331AC360"/>
    <w:lvl w:ilvl="0">
      <w:start w:val="1"/>
      <w:numFmt w:val="decimal"/>
      <w:lvlText w:val="%1"/>
      <w:lvlJc w:val="left"/>
      <w:pPr>
        <w:tabs>
          <w:tab w:val="num" w:pos="360"/>
        </w:tabs>
        <w:ind w:left="360" w:hanging="360"/>
      </w:pPr>
      <w:rPr>
        <w:rFonts w:ascii="Times New Roman Bold" w:hAnsi="Times New Roman Bold" w:hint="default"/>
        <w:b/>
        <w:i w:val="0"/>
        <w:vanish w:val="0"/>
        <w:sz w:val="32"/>
      </w:rPr>
    </w:lvl>
    <w:lvl w:ilvl="1">
      <w:start w:val="1"/>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pStyle w:val="Heading3"/>
      <w:lvlText w:val="%1.%2.%3"/>
      <w:lvlJc w:val="left"/>
      <w:pPr>
        <w:tabs>
          <w:tab w:val="num" w:pos="1224"/>
        </w:tabs>
        <w:ind w:left="1224" w:hanging="1224"/>
      </w:pPr>
      <w:rPr>
        <w:rFonts w:ascii="Times New Roman" w:hAnsi="Times New Roman" w:hint="default"/>
        <w:b w:val="0"/>
        <w:i w:val="0"/>
        <w:sz w:val="24"/>
        <w:szCs w:val="24"/>
      </w:rPr>
    </w:lvl>
    <w:lvl w:ilvl="3">
      <w:start w:val="1"/>
      <w:numFmt w:val="decimal"/>
      <w:pStyle w:val="Heading4"/>
      <w:lvlText w:val="%1.%2.%3.%4"/>
      <w:lvlJc w:val="left"/>
      <w:pPr>
        <w:tabs>
          <w:tab w:val="num" w:pos="1985"/>
        </w:tabs>
        <w:ind w:left="1985" w:hanging="1985"/>
      </w:pPr>
      <w:rPr>
        <w:rFonts w:hint="default"/>
      </w:rPr>
    </w:lvl>
    <w:lvl w:ilvl="4">
      <w:start w:val="1"/>
      <w:numFmt w:val="decimal"/>
      <w:pStyle w:val="Heading5"/>
      <w:lvlText w:val="%1.%2.%3.%4.%5"/>
      <w:lvlJc w:val="left"/>
      <w:pPr>
        <w:tabs>
          <w:tab w:val="num" w:pos="792"/>
        </w:tabs>
        <w:ind w:left="2232" w:hanging="2232"/>
      </w:pPr>
      <w:rPr>
        <w:rFonts w:hint="default"/>
      </w:rPr>
    </w:lvl>
    <w:lvl w:ilvl="5">
      <w:start w:val="1"/>
      <w:numFmt w:val="decimal"/>
      <w:pStyle w:val="Heading6"/>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13F255FD"/>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86E32"/>
    <w:multiLevelType w:val="hybridMultilevel"/>
    <w:tmpl w:val="CDC6BC52"/>
    <w:lvl w:ilvl="0" w:tplc="4AEA5DB6">
      <w:start w:val="1"/>
      <w:numFmt w:val="bullet"/>
      <w:pStyle w:val="DashList"/>
      <w:lvlText w:val=""/>
      <w:lvlJc w:val="left"/>
      <w:pPr>
        <w:tabs>
          <w:tab w:val="num" w:pos="624"/>
        </w:tabs>
        <w:ind w:left="62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57755C"/>
    <w:multiLevelType w:val="multilevel"/>
    <w:tmpl w:val="EAC4F77A"/>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Ann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F5E1086"/>
    <w:multiLevelType w:val="multilevel"/>
    <w:tmpl w:val="E82472EE"/>
    <w:lvl w:ilvl="0">
      <w:start w:val="1"/>
      <w:numFmt w:val="upperLetter"/>
      <w:pStyle w:val="AnnexH1"/>
      <w:lvlText w:val="%1"/>
      <w:lvlJc w:val="left"/>
      <w:pPr>
        <w:tabs>
          <w:tab w:val="num" w:pos="360"/>
        </w:tabs>
        <w:ind w:left="0" w:firstLine="0"/>
      </w:pPr>
      <w:rPr>
        <w:rFonts w:hAnsi="Times New Roman Bold" w:hint="default"/>
        <w:b/>
        <w:i w:val="0"/>
        <w:sz w:val="32"/>
      </w:rPr>
    </w:lvl>
    <w:lvl w:ilvl="1">
      <w:start w:val="1"/>
      <w:numFmt w:val="decimal"/>
      <w:lvlText w:val="%1.%2"/>
      <w:lvlJc w:val="left"/>
      <w:pPr>
        <w:tabs>
          <w:tab w:val="num" w:pos="360"/>
        </w:tabs>
        <w:ind w:left="0" w:firstLine="0"/>
      </w:pPr>
      <w:rPr>
        <w:rFonts w:hAnsi="Times New Roman Bold" w:hint="default"/>
        <w:b/>
        <w:i w:val="0"/>
        <w:sz w:val="28"/>
      </w:rPr>
    </w:lvl>
    <w:lvl w:ilvl="2">
      <w:start w:val="1"/>
      <w:numFmt w:val="decimal"/>
      <w:lvlText w:val="%1.%2.%3"/>
      <w:lvlJc w:val="left"/>
      <w:pPr>
        <w:tabs>
          <w:tab w:val="num" w:pos="720"/>
        </w:tabs>
        <w:ind w:left="0" w:firstLine="0"/>
      </w:pPr>
      <w:rPr>
        <w:rFonts w:hAnsi="Times New Roman Bold"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20115176"/>
    <w:multiLevelType w:val="multilevel"/>
    <w:tmpl w:val="B5A4EBC4"/>
    <w:lvl w:ilvl="0">
      <w:start w:val="1"/>
      <w:numFmt w:val="upperLetter"/>
      <w:lvlText w:val="%1."/>
      <w:lvlJc w:val="left"/>
      <w:pPr>
        <w:tabs>
          <w:tab w:val="num" w:pos="360"/>
        </w:tabs>
        <w:ind w:left="360" w:hanging="360"/>
      </w:pPr>
      <w:rPr>
        <w:rFonts w:ascii="Trebuchet MS" w:hAnsi="Trebuchet MS" w:hint="default"/>
        <w:b w:val="0"/>
        <w:i w:val="0"/>
        <w:sz w:val="32"/>
        <w:szCs w:val="32"/>
      </w:rPr>
    </w:lvl>
    <w:lvl w:ilvl="1">
      <w:start w:val="1"/>
      <w:numFmt w:val="decimal"/>
      <w:pStyle w:val="Ann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6D270D3"/>
    <w:multiLevelType w:val="hybridMultilevel"/>
    <w:tmpl w:val="935E0808"/>
    <w:lvl w:ilvl="0" w:tplc="5EAC5A22">
      <w:start w:val="1"/>
      <w:numFmt w:val="lowerLetter"/>
      <w:pStyle w:val="SasAlpha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9D5471"/>
    <w:multiLevelType w:val="singleLevel"/>
    <w:tmpl w:val="2EDC073C"/>
    <w:lvl w:ilvl="0">
      <w:start w:val="1"/>
      <w:numFmt w:val="bullet"/>
      <w:pStyle w:val="BulletLevel2"/>
      <w:lvlText w:val=""/>
      <w:lvlJc w:val="left"/>
      <w:pPr>
        <w:tabs>
          <w:tab w:val="num" w:pos="360"/>
        </w:tabs>
        <w:ind w:left="360" w:hanging="360"/>
      </w:pPr>
      <w:rPr>
        <w:rFonts w:ascii="Symbol" w:hAnsi="Symbol" w:hint="default"/>
      </w:rPr>
    </w:lvl>
  </w:abstractNum>
  <w:abstractNum w:abstractNumId="11" w15:restartNumberingAfterBreak="0">
    <w:nsid w:val="3AC25955"/>
    <w:multiLevelType w:val="hybridMultilevel"/>
    <w:tmpl w:val="A62EA0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3B1427C8"/>
    <w:multiLevelType w:val="hybridMultilevel"/>
    <w:tmpl w:val="A2F299F0"/>
    <w:lvl w:ilvl="0" w:tplc="C2CC9B04">
      <w:start w:val="1"/>
      <w:numFmt w:val="bullet"/>
      <w:pStyle w:val="BullestList"/>
      <w:lvlText w:val=""/>
      <w:lvlJc w:val="left"/>
      <w:pPr>
        <w:tabs>
          <w:tab w:val="num" w:pos="624"/>
        </w:tabs>
        <w:ind w:left="624" w:hanging="397"/>
      </w:pPr>
      <w:rPr>
        <w:rFonts w:ascii="Symbol" w:hAnsi="Symbol" w:hint="default"/>
        <w:color w:val="auto"/>
      </w:rPr>
    </w:lvl>
    <w:lvl w:ilvl="1" w:tplc="996C3A66" w:tentative="1">
      <w:start w:val="1"/>
      <w:numFmt w:val="bullet"/>
      <w:lvlText w:val="o"/>
      <w:lvlJc w:val="left"/>
      <w:pPr>
        <w:tabs>
          <w:tab w:val="num" w:pos="1440"/>
        </w:tabs>
        <w:ind w:left="1440" w:hanging="360"/>
      </w:pPr>
      <w:rPr>
        <w:rFonts w:ascii="Courier New" w:hAnsi="Courier New" w:hint="default"/>
      </w:rPr>
    </w:lvl>
    <w:lvl w:ilvl="2" w:tplc="D9866886" w:tentative="1">
      <w:start w:val="1"/>
      <w:numFmt w:val="bullet"/>
      <w:lvlText w:val=""/>
      <w:lvlJc w:val="left"/>
      <w:pPr>
        <w:tabs>
          <w:tab w:val="num" w:pos="2160"/>
        </w:tabs>
        <w:ind w:left="2160" w:hanging="360"/>
      </w:pPr>
      <w:rPr>
        <w:rFonts w:ascii="Wingdings" w:hAnsi="Wingdings" w:hint="default"/>
      </w:rPr>
    </w:lvl>
    <w:lvl w:ilvl="3" w:tplc="78F28108" w:tentative="1">
      <w:start w:val="1"/>
      <w:numFmt w:val="bullet"/>
      <w:lvlText w:val=""/>
      <w:lvlJc w:val="left"/>
      <w:pPr>
        <w:tabs>
          <w:tab w:val="num" w:pos="2880"/>
        </w:tabs>
        <w:ind w:left="2880" w:hanging="360"/>
      </w:pPr>
      <w:rPr>
        <w:rFonts w:ascii="Symbol" w:hAnsi="Symbol" w:hint="default"/>
      </w:rPr>
    </w:lvl>
    <w:lvl w:ilvl="4" w:tplc="A7CAA4A8" w:tentative="1">
      <w:start w:val="1"/>
      <w:numFmt w:val="bullet"/>
      <w:lvlText w:val="o"/>
      <w:lvlJc w:val="left"/>
      <w:pPr>
        <w:tabs>
          <w:tab w:val="num" w:pos="3600"/>
        </w:tabs>
        <w:ind w:left="3600" w:hanging="360"/>
      </w:pPr>
      <w:rPr>
        <w:rFonts w:ascii="Courier New" w:hAnsi="Courier New" w:hint="default"/>
      </w:rPr>
    </w:lvl>
    <w:lvl w:ilvl="5" w:tplc="41548F8A" w:tentative="1">
      <w:start w:val="1"/>
      <w:numFmt w:val="bullet"/>
      <w:lvlText w:val=""/>
      <w:lvlJc w:val="left"/>
      <w:pPr>
        <w:tabs>
          <w:tab w:val="num" w:pos="4320"/>
        </w:tabs>
        <w:ind w:left="4320" w:hanging="360"/>
      </w:pPr>
      <w:rPr>
        <w:rFonts w:ascii="Wingdings" w:hAnsi="Wingdings" w:hint="default"/>
      </w:rPr>
    </w:lvl>
    <w:lvl w:ilvl="6" w:tplc="48F0B13E" w:tentative="1">
      <w:start w:val="1"/>
      <w:numFmt w:val="bullet"/>
      <w:lvlText w:val=""/>
      <w:lvlJc w:val="left"/>
      <w:pPr>
        <w:tabs>
          <w:tab w:val="num" w:pos="5040"/>
        </w:tabs>
        <w:ind w:left="5040" w:hanging="360"/>
      </w:pPr>
      <w:rPr>
        <w:rFonts w:ascii="Symbol" w:hAnsi="Symbol" w:hint="default"/>
      </w:rPr>
    </w:lvl>
    <w:lvl w:ilvl="7" w:tplc="4CDAAFFE" w:tentative="1">
      <w:start w:val="1"/>
      <w:numFmt w:val="bullet"/>
      <w:lvlText w:val="o"/>
      <w:lvlJc w:val="left"/>
      <w:pPr>
        <w:tabs>
          <w:tab w:val="num" w:pos="5760"/>
        </w:tabs>
        <w:ind w:left="5760" w:hanging="360"/>
      </w:pPr>
      <w:rPr>
        <w:rFonts w:ascii="Courier New" w:hAnsi="Courier New" w:hint="default"/>
      </w:rPr>
    </w:lvl>
    <w:lvl w:ilvl="8" w:tplc="57163D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8474A"/>
    <w:multiLevelType w:val="hybridMultilevel"/>
    <w:tmpl w:val="50CE61A2"/>
    <w:lvl w:ilvl="0" w:tplc="1340E21A">
      <w:start w:val="1"/>
      <w:numFmt w:val="decimal"/>
      <w:pStyle w:val="ReferenceList"/>
      <w:lvlText w:val="[%1]"/>
      <w:lvlJc w:val="left"/>
      <w:pPr>
        <w:tabs>
          <w:tab w:val="num" w:pos="360"/>
        </w:tabs>
        <w:ind w:left="360" w:hanging="133"/>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40E047D"/>
    <w:multiLevelType w:val="hybridMultilevel"/>
    <w:tmpl w:val="BACE05CE"/>
    <w:lvl w:ilvl="0" w:tplc="167CF402">
      <w:start w:val="1"/>
      <w:numFmt w:val="decimal"/>
      <w:pStyle w:val="TableTitle"/>
      <w:lvlText w:val="Table %1:"/>
      <w:lvlJc w:val="left"/>
      <w:pPr>
        <w:tabs>
          <w:tab w:val="num" w:pos="1797"/>
        </w:tabs>
        <w:ind w:left="1077" w:hanging="36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F54046F"/>
    <w:multiLevelType w:val="multilevel"/>
    <w:tmpl w:val="79AC5AFE"/>
    <w:lvl w:ilvl="0">
      <w:start w:val="1"/>
      <w:numFmt w:val="upperLetter"/>
      <w:pStyle w:val="AnnexH4"/>
      <w:suff w:val="nothing"/>
      <w:lvlText w:val="%1."/>
      <w:lvlJc w:val="left"/>
      <w:pPr>
        <w:ind w:left="360" w:hanging="360"/>
      </w:pPr>
      <w:rPr>
        <w:rFonts w:hAnsi="Times New Roman Bold" w:hint="default"/>
        <w:b/>
        <w:i w:val="0"/>
        <w:vanish/>
        <w:sz w:val="24"/>
      </w:rPr>
    </w:lvl>
    <w:lvl w:ilvl="1">
      <w:start w:val="1"/>
      <w:numFmt w:val="decimal"/>
      <w:lvlRestart w:val="0"/>
      <w:pStyle w:val="AnnexH2"/>
      <w:lvlText w:val="%1.%2."/>
      <w:lvlJc w:val="left"/>
      <w:pPr>
        <w:tabs>
          <w:tab w:val="num" w:pos="720"/>
        </w:tabs>
        <w:ind w:left="0" w:firstLine="0"/>
      </w:pPr>
      <w:rPr>
        <w:rFonts w:hAnsi="Times New Roman Bold" w:hint="default"/>
        <w:b/>
        <w:i w:val="0"/>
        <w:sz w:val="28"/>
      </w:rPr>
    </w:lvl>
    <w:lvl w:ilvl="2">
      <w:start w:val="1"/>
      <w:numFmt w:val="decimal"/>
      <w:pStyle w:val="AnnexH3"/>
      <w:lvlText w:val="%1.%2.%3."/>
      <w:lvlJc w:val="left"/>
      <w:pPr>
        <w:tabs>
          <w:tab w:val="num" w:pos="1224"/>
        </w:tabs>
        <w:ind w:left="1224" w:hanging="1224"/>
      </w:pPr>
      <w:rPr>
        <w:rFonts w:hint="default"/>
      </w:rPr>
    </w:lvl>
    <w:lvl w:ilvl="3">
      <w:start w:val="1"/>
      <w:numFmt w:val="decimal"/>
      <w:pStyle w:val="AnnexH4"/>
      <w:lvlText w:val="%1.%2.%3.%4"/>
      <w:lvlJc w:val="left"/>
      <w:pPr>
        <w:tabs>
          <w:tab w:val="num" w:pos="1728"/>
        </w:tabs>
        <w:ind w:left="1728" w:hanging="1728"/>
      </w:pPr>
      <w:rPr>
        <w:rFonts w:hAnsi="Times New Roman Bold" w:hint="default"/>
        <w:b/>
        <w:i w:val="0"/>
        <w:sz w:val="24"/>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15:restartNumberingAfterBreak="0">
    <w:nsid w:val="6221670E"/>
    <w:multiLevelType w:val="hybridMultilevel"/>
    <w:tmpl w:val="A14EB2C4"/>
    <w:lvl w:ilvl="0" w:tplc="FFFFFFFF">
      <w:start w:val="1"/>
      <w:numFmt w:val="decimal"/>
      <w:pStyle w:val="FigureTitle"/>
      <w:lvlText w:val="Figure %1:"/>
      <w:lvlJc w:val="left"/>
      <w:pPr>
        <w:tabs>
          <w:tab w:val="num" w:pos="1437"/>
        </w:tabs>
        <w:ind w:left="717" w:hanging="360"/>
      </w:pPr>
      <w:rPr>
        <w:rFonts w:ascii="Times New Roman" w:hAnsi="Times New Roman"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7770838"/>
    <w:multiLevelType w:val="multilevel"/>
    <w:tmpl w:val="DDEC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B109D4"/>
    <w:multiLevelType w:val="multilevel"/>
    <w:tmpl w:val="E0D4BB08"/>
    <w:lvl w:ilvl="0">
      <w:start w:val="2"/>
      <w:numFmt w:val="decimal"/>
      <w:pStyle w:val="Heading1"/>
      <w:lvlText w:val="%1"/>
      <w:lvlJc w:val="left"/>
      <w:pPr>
        <w:tabs>
          <w:tab w:val="num" w:pos="360"/>
        </w:tabs>
        <w:ind w:left="360" w:hanging="360"/>
      </w:pPr>
      <w:rPr>
        <w:rFonts w:ascii="Times New Roman Bold" w:hAnsi="Times New Roman Bold" w:hint="default"/>
        <w:b/>
        <w:i w:val="0"/>
        <w:vanish w:val="0"/>
        <w:sz w:val="32"/>
      </w:rPr>
    </w:lvl>
    <w:lvl w:ilvl="1">
      <w:start w:val="4"/>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lvlText w:val="%1.%2.%3"/>
      <w:lvlJc w:val="left"/>
      <w:pPr>
        <w:tabs>
          <w:tab w:val="num" w:pos="1224"/>
        </w:tabs>
        <w:ind w:left="1224" w:hanging="1224"/>
      </w:pPr>
      <w:rPr>
        <w:rFonts w:ascii="Times New Roman" w:hAnsi="Times New Roman" w:hint="default"/>
        <w:b w:val="0"/>
        <w:i w:val="0"/>
        <w:sz w:val="24"/>
        <w:szCs w:val="24"/>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79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9" w15:restartNumberingAfterBreak="0">
    <w:nsid w:val="7B5C4C0A"/>
    <w:multiLevelType w:val="multilevel"/>
    <w:tmpl w:val="C61A7D46"/>
    <w:lvl w:ilvl="0">
      <w:start w:val="1"/>
      <w:numFmt w:val="decimal"/>
      <w:pStyle w:val="SasHeading4"/>
      <w:lvlText w:val="%1."/>
      <w:lvlJc w:val="left"/>
      <w:pPr>
        <w:tabs>
          <w:tab w:val="num" w:pos="-669"/>
        </w:tabs>
        <w:ind w:left="-669" w:hanging="360"/>
      </w:pPr>
      <w:rPr>
        <w:rFonts w:hint="default"/>
      </w:rPr>
    </w:lvl>
    <w:lvl w:ilvl="1">
      <w:start w:val="1"/>
      <w:numFmt w:val="decimal"/>
      <w:lvlText w:val="%1.%2."/>
      <w:lvlJc w:val="left"/>
      <w:pPr>
        <w:tabs>
          <w:tab w:val="num" w:pos="-237"/>
        </w:tabs>
        <w:ind w:left="-237" w:hanging="432"/>
      </w:pPr>
      <w:rPr>
        <w:rFonts w:hint="default"/>
      </w:rPr>
    </w:lvl>
    <w:lvl w:ilvl="2">
      <w:start w:val="1"/>
      <w:numFmt w:val="decimal"/>
      <w:lvlText w:val="%1.%2.%3."/>
      <w:lvlJc w:val="left"/>
      <w:pPr>
        <w:tabs>
          <w:tab w:val="num" w:pos="411"/>
        </w:tabs>
        <w:ind w:left="195" w:hanging="504"/>
      </w:pPr>
      <w:rPr>
        <w:rFonts w:hint="default"/>
      </w:rPr>
    </w:lvl>
    <w:lvl w:ilvl="3">
      <w:start w:val="1"/>
      <w:numFmt w:val="decimal"/>
      <w:pStyle w:val="SasHeading4"/>
      <w:lvlText w:val="%1.%2.%3.%4."/>
      <w:lvlJc w:val="left"/>
      <w:pPr>
        <w:tabs>
          <w:tab w:val="num" w:pos="771"/>
        </w:tabs>
        <w:ind w:left="699" w:hanging="648"/>
      </w:pPr>
      <w:rPr>
        <w:rFonts w:ascii="Trebuchet MS" w:hAnsi="Trebuchet MS" w:hint="default"/>
        <w:b w:val="0"/>
        <w:i w:val="0"/>
      </w:rPr>
    </w:lvl>
    <w:lvl w:ilvl="4">
      <w:start w:val="1"/>
      <w:numFmt w:val="decimal"/>
      <w:lvlText w:val="%1.%2.%3.%4.%5."/>
      <w:lvlJc w:val="left"/>
      <w:pPr>
        <w:tabs>
          <w:tab w:val="num" w:pos="1491"/>
        </w:tabs>
        <w:ind w:left="1203" w:hanging="792"/>
      </w:pPr>
      <w:rPr>
        <w:rFonts w:hint="default"/>
      </w:rPr>
    </w:lvl>
    <w:lvl w:ilvl="5">
      <w:start w:val="1"/>
      <w:numFmt w:val="decimal"/>
      <w:lvlText w:val="%1.%2.%3.%4.%5.%6."/>
      <w:lvlJc w:val="left"/>
      <w:pPr>
        <w:tabs>
          <w:tab w:val="num" w:pos="1851"/>
        </w:tabs>
        <w:ind w:left="1707" w:hanging="936"/>
      </w:pPr>
      <w:rPr>
        <w:rFonts w:hint="default"/>
      </w:rPr>
    </w:lvl>
    <w:lvl w:ilvl="6">
      <w:start w:val="1"/>
      <w:numFmt w:val="decimal"/>
      <w:lvlText w:val="%1.%2.%3.%4.%5.%6.%7."/>
      <w:lvlJc w:val="left"/>
      <w:pPr>
        <w:tabs>
          <w:tab w:val="num" w:pos="2571"/>
        </w:tabs>
        <w:ind w:left="2211" w:hanging="1080"/>
      </w:pPr>
      <w:rPr>
        <w:rFonts w:hint="default"/>
      </w:rPr>
    </w:lvl>
    <w:lvl w:ilvl="7">
      <w:start w:val="1"/>
      <w:numFmt w:val="decimal"/>
      <w:lvlText w:val="%1.%2.%3.%4.%5.%6.%7.%8."/>
      <w:lvlJc w:val="left"/>
      <w:pPr>
        <w:tabs>
          <w:tab w:val="num" w:pos="2931"/>
        </w:tabs>
        <w:ind w:left="2715" w:hanging="1224"/>
      </w:pPr>
      <w:rPr>
        <w:rFonts w:hint="default"/>
      </w:rPr>
    </w:lvl>
    <w:lvl w:ilvl="8">
      <w:start w:val="1"/>
      <w:numFmt w:val="decimal"/>
      <w:lvlText w:val="%1.%2.%3.%4.%5.%6.%7.%8.%9."/>
      <w:lvlJc w:val="left"/>
      <w:pPr>
        <w:tabs>
          <w:tab w:val="num" w:pos="3651"/>
        </w:tabs>
        <w:ind w:left="3291" w:hanging="1440"/>
      </w:pPr>
      <w:rPr>
        <w:rFonts w:hint="default"/>
      </w:rPr>
    </w:lvl>
  </w:abstractNum>
  <w:num w:numId="1" w16cid:durableId="1288657941">
    <w:abstractNumId w:val="2"/>
  </w:num>
  <w:num w:numId="2" w16cid:durableId="1492676207">
    <w:abstractNumId w:val="10"/>
  </w:num>
  <w:num w:numId="3" w16cid:durableId="920136440">
    <w:abstractNumId w:val="12"/>
  </w:num>
  <w:num w:numId="4" w16cid:durableId="1303345831">
    <w:abstractNumId w:val="13"/>
  </w:num>
  <w:num w:numId="5" w16cid:durableId="2102330241">
    <w:abstractNumId w:val="5"/>
  </w:num>
  <w:num w:numId="6" w16cid:durableId="716199349">
    <w:abstractNumId w:val="14"/>
  </w:num>
  <w:num w:numId="7" w16cid:durableId="130633297">
    <w:abstractNumId w:val="8"/>
  </w:num>
  <w:num w:numId="8" w16cid:durableId="1547520638">
    <w:abstractNumId w:val="19"/>
  </w:num>
  <w:num w:numId="9" w16cid:durableId="36974314">
    <w:abstractNumId w:val="6"/>
  </w:num>
  <w:num w:numId="10" w16cid:durableId="324670154">
    <w:abstractNumId w:val="9"/>
  </w:num>
  <w:num w:numId="11" w16cid:durableId="257100638">
    <w:abstractNumId w:val="1"/>
  </w:num>
  <w:num w:numId="12" w16cid:durableId="1195313662">
    <w:abstractNumId w:val="18"/>
  </w:num>
  <w:num w:numId="13" w16cid:durableId="474764927">
    <w:abstractNumId w:val="3"/>
  </w:num>
  <w:num w:numId="14" w16cid:durableId="135071557">
    <w:abstractNumId w:val="0"/>
  </w:num>
  <w:num w:numId="15" w16cid:durableId="2131774077">
    <w:abstractNumId w:val="16"/>
  </w:num>
  <w:num w:numId="16" w16cid:durableId="810057375">
    <w:abstractNumId w:val="7"/>
  </w:num>
  <w:num w:numId="17" w16cid:durableId="1806661186">
    <w:abstractNumId w:val="15"/>
  </w:num>
  <w:num w:numId="18" w16cid:durableId="1291746965">
    <w:abstractNumId w:val="4"/>
  </w:num>
  <w:num w:numId="19" w16cid:durableId="1148977439">
    <w:abstractNumId w:val="11"/>
  </w:num>
  <w:num w:numId="20" w16cid:durableId="888494743">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45"/>
    <w:rsid w:val="00000648"/>
    <w:rsid w:val="00001257"/>
    <w:rsid w:val="000047C5"/>
    <w:rsid w:val="000072CD"/>
    <w:rsid w:val="00012892"/>
    <w:rsid w:val="000128B1"/>
    <w:rsid w:val="00012A0A"/>
    <w:rsid w:val="000150DD"/>
    <w:rsid w:val="000153C0"/>
    <w:rsid w:val="00017BBF"/>
    <w:rsid w:val="00017E71"/>
    <w:rsid w:val="00023E88"/>
    <w:rsid w:val="000443C9"/>
    <w:rsid w:val="00044860"/>
    <w:rsid w:val="00047641"/>
    <w:rsid w:val="00063E1D"/>
    <w:rsid w:val="0006605C"/>
    <w:rsid w:val="00073535"/>
    <w:rsid w:val="00073CC8"/>
    <w:rsid w:val="00080A97"/>
    <w:rsid w:val="000913C3"/>
    <w:rsid w:val="00096E00"/>
    <w:rsid w:val="000B3F31"/>
    <w:rsid w:val="000C14FF"/>
    <w:rsid w:val="000C6E3F"/>
    <w:rsid w:val="000D085F"/>
    <w:rsid w:val="000D54FD"/>
    <w:rsid w:val="000E09B0"/>
    <w:rsid w:val="000E32EF"/>
    <w:rsid w:val="000F54C8"/>
    <w:rsid w:val="00104755"/>
    <w:rsid w:val="00105FB5"/>
    <w:rsid w:val="0012035A"/>
    <w:rsid w:val="0012053D"/>
    <w:rsid w:val="00122D99"/>
    <w:rsid w:val="00127360"/>
    <w:rsid w:val="001410F5"/>
    <w:rsid w:val="0014687B"/>
    <w:rsid w:val="00173B5B"/>
    <w:rsid w:val="0017715E"/>
    <w:rsid w:val="001778A2"/>
    <w:rsid w:val="00187E7F"/>
    <w:rsid w:val="001914B8"/>
    <w:rsid w:val="00192E2F"/>
    <w:rsid w:val="00194281"/>
    <w:rsid w:val="00194B18"/>
    <w:rsid w:val="00195C79"/>
    <w:rsid w:val="00196972"/>
    <w:rsid w:val="001A1217"/>
    <w:rsid w:val="001A525D"/>
    <w:rsid w:val="001A597C"/>
    <w:rsid w:val="001B3548"/>
    <w:rsid w:val="001B39D9"/>
    <w:rsid w:val="001B5BC7"/>
    <w:rsid w:val="001B659F"/>
    <w:rsid w:val="001C1680"/>
    <w:rsid w:val="001C1D05"/>
    <w:rsid w:val="001C1E8C"/>
    <w:rsid w:val="001C3487"/>
    <w:rsid w:val="001C3F1B"/>
    <w:rsid w:val="001D0353"/>
    <w:rsid w:val="001D17E9"/>
    <w:rsid w:val="001D70E9"/>
    <w:rsid w:val="001E63A2"/>
    <w:rsid w:val="001F4104"/>
    <w:rsid w:val="00203B44"/>
    <w:rsid w:val="00207052"/>
    <w:rsid w:val="00211AAD"/>
    <w:rsid w:val="00212F4A"/>
    <w:rsid w:val="00213655"/>
    <w:rsid w:val="00223871"/>
    <w:rsid w:val="0022468E"/>
    <w:rsid w:val="0022622E"/>
    <w:rsid w:val="00226CC6"/>
    <w:rsid w:val="00240C62"/>
    <w:rsid w:val="00245855"/>
    <w:rsid w:val="0025683D"/>
    <w:rsid w:val="00261F2C"/>
    <w:rsid w:val="00267376"/>
    <w:rsid w:val="0027175B"/>
    <w:rsid w:val="00271C0F"/>
    <w:rsid w:val="00273A8C"/>
    <w:rsid w:val="0027411F"/>
    <w:rsid w:val="00285591"/>
    <w:rsid w:val="00294804"/>
    <w:rsid w:val="002A2162"/>
    <w:rsid w:val="002A4C09"/>
    <w:rsid w:val="002A62B8"/>
    <w:rsid w:val="002A7017"/>
    <w:rsid w:val="002B4351"/>
    <w:rsid w:val="002B497B"/>
    <w:rsid w:val="002C3388"/>
    <w:rsid w:val="002C7DDE"/>
    <w:rsid w:val="002D10D6"/>
    <w:rsid w:val="002E2098"/>
    <w:rsid w:val="002E573F"/>
    <w:rsid w:val="002F3C1A"/>
    <w:rsid w:val="002F3E31"/>
    <w:rsid w:val="002F667B"/>
    <w:rsid w:val="002F6D46"/>
    <w:rsid w:val="003069B7"/>
    <w:rsid w:val="00311104"/>
    <w:rsid w:val="0031256B"/>
    <w:rsid w:val="00314BD9"/>
    <w:rsid w:val="00321DD3"/>
    <w:rsid w:val="00322803"/>
    <w:rsid w:val="00326938"/>
    <w:rsid w:val="00330691"/>
    <w:rsid w:val="003312CD"/>
    <w:rsid w:val="0033263C"/>
    <w:rsid w:val="00342DFB"/>
    <w:rsid w:val="00343B09"/>
    <w:rsid w:val="00346634"/>
    <w:rsid w:val="00347388"/>
    <w:rsid w:val="003477BE"/>
    <w:rsid w:val="00352331"/>
    <w:rsid w:val="00353F06"/>
    <w:rsid w:val="00354AF2"/>
    <w:rsid w:val="00357241"/>
    <w:rsid w:val="0036049F"/>
    <w:rsid w:val="00360D17"/>
    <w:rsid w:val="00362743"/>
    <w:rsid w:val="00366694"/>
    <w:rsid w:val="00366D04"/>
    <w:rsid w:val="00367E15"/>
    <w:rsid w:val="00370A74"/>
    <w:rsid w:val="00372672"/>
    <w:rsid w:val="003738EF"/>
    <w:rsid w:val="00374E13"/>
    <w:rsid w:val="0037629A"/>
    <w:rsid w:val="00381672"/>
    <w:rsid w:val="0038542B"/>
    <w:rsid w:val="00387B7E"/>
    <w:rsid w:val="00390265"/>
    <w:rsid w:val="00394A2B"/>
    <w:rsid w:val="00397E3E"/>
    <w:rsid w:val="003A16A9"/>
    <w:rsid w:val="003B24E6"/>
    <w:rsid w:val="003B7223"/>
    <w:rsid w:val="003C7D1B"/>
    <w:rsid w:val="003D1C70"/>
    <w:rsid w:val="003D1D2D"/>
    <w:rsid w:val="003D5EC2"/>
    <w:rsid w:val="003E08F2"/>
    <w:rsid w:val="003E0C70"/>
    <w:rsid w:val="003E1925"/>
    <w:rsid w:val="003F0767"/>
    <w:rsid w:val="003F4F83"/>
    <w:rsid w:val="00420524"/>
    <w:rsid w:val="0042166A"/>
    <w:rsid w:val="00423A21"/>
    <w:rsid w:val="00424F9A"/>
    <w:rsid w:val="00435425"/>
    <w:rsid w:val="0044671E"/>
    <w:rsid w:val="00447466"/>
    <w:rsid w:val="00457D3E"/>
    <w:rsid w:val="00460EF7"/>
    <w:rsid w:val="00461AEA"/>
    <w:rsid w:val="004646B8"/>
    <w:rsid w:val="00471709"/>
    <w:rsid w:val="0047225D"/>
    <w:rsid w:val="004733E0"/>
    <w:rsid w:val="0048285A"/>
    <w:rsid w:val="00486EC6"/>
    <w:rsid w:val="00494DBF"/>
    <w:rsid w:val="004A0450"/>
    <w:rsid w:val="004A12A8"/>
    <w:rsid w:val="004A3A1D"/>
    <w:rsid w:val="004B1C5C"/>
    <w:rsid w:val="004B1D90"/>
    <w:rsid w:val="004C2272"/>
    <w:rsid w:val="004C518B"/>
    <w:rsid w:val="004D2012"/>
    <w:rsid w:val="004D3FF2"/>
    <w:rsid w:val="004D7622"/>
    <w:rsid w:val="005143CD"/>
    <w:rsid w:val="00514453"/>
    <w:rsid w:val="00514D35"/>
    <w:rsid w:val="0051663E"/>
    <w:rsid w:val="0051745A"/>
    <w:rsid w:val="005228D5"/>
    <w:rsid w:val="005268D3"/>
    <w:rsid w:val="005326F9"/>
    <w:rsid w:val="005328C1"/>
    <w:rsid w:val="00532F12"/>
    <w:rsid w:val="00533D06"/>
    <w:rsid w:val="00536E24"/>
    <w:rsid w:val="0053736A"/>
    <w:rsid w:val="005375BA"/>
    <w:rsid w:val="00537740"/>
    <w:rsid w:val="00537B0B"/>
    <w:rsid w:val="00550731"/>
    <w:rsid w:val="005548C7"/>
    <w:rsid w:val="00554EFD"/>
    <w:rsid w:val="00565DCE"/>
    <w:rsid w:val="00566A3E"/>
    <w:rsid w:val="0057041B"/>
    <w:rsid w:val="005753C2"/>
    <w:rsid w:val="00581F2A"/>
    <w:rsid w:val="005923C8"/>
    <w:rsid w:val="0059444E"/>
    <w:rsid w:val="00597722"/>
    <w:rsid w:val="005A15AA"/>
    <w:rsid w:val="005A4DE9"/>
    <w:rsid w:val="005A7A2C"/>
    <w:rsid w:val="005B2F9C"/>
    <w:rsid w:val="005B32AD"/>
    <w:rsid w:val="005B6026"/>
    <w:rsid w:val="005B6C25"/>
    <w:rsid w:val="005B6F44"/>
    <w:rsid w:val="005C38C5"/>
    <w:rsid w:val="005C602A"/>
    <w:rsid w:val="005D2DF6"/>
    <w:rsid w:val="005D3372"/>
    <w:rsid w:val="005D534B"/>
    <w:rsid w:val="005E180E"/>
    <w:rsid w:val="005E39D8"/>
    <w:rsid w:val="005E42A5"/>
    <w:rsid w:val="005E7582"/>
    <w:rsid w:val="005F0C14"/>
    <w:rsid w:val="005F4762"/>
    <w:rsid w:val="006005A3"/>
    <w:rsid w:val="00604C9A"/>
    <w:rsid w:val="00605371"/>
    <w:rsid w:val="00616F69"/>
    <w:rsid w:val="0062374C"/>
    <w:rsid w:val="006268BC"/>
    <w:rsid w:val="006322C2"/>
    <w:rsid w:val="00636181"/>
    <w:rsid w:val="006363D3"/>
    <w:rsid w:val="0064319A"/>
    <w:rsid w:val="00653082"/>
    <w:rsid w:val="00653751"/>
    <w:rsid w:val="00657581"/>
    <w:rsid w:val="00657AF3"/>
    <w:rsid w:val="006636A2"/>
    <w:rsid w:val="0066602E"/>
    <w:rsid w:val="006660A1"/>
    <w:rsid w:val="00671DA8"/>
    <w:rsid w:val="00676FA3"/>
    <w:rsid w:val="00683A96"/>
    <w:rsid w:val="00684B57"/>
    <w:rsid w:val="0069046E"/>
    <w:rsid w:val="00693EDE"/>
    <w:rsid w:val="0069456F"/>
    <w:rsid w:val="006A4A7A"/>
    <w:rsid w:val="006A58FA"/>
    <w:rsid w:val="006B451D"/>
    <w:rsid w:val="006C4E35"/>
    <w:rsid w:val="006C6D91"/>
    <w:rsid w:val="006D11A7"/>
    <w:rsid w:val="006D6645"/>
    <w:rsid w:val="006E4266"/>
    <w:rsid w:val="006F2627"/>
    <w:rsid w:val="006F4B68"/>
    <w:rsid w:val="006F5B57"/>
    <w:rsid w:val="00701092"/>
    <w:rsid w:val="00703EFE"/>
    <w:rsid w:val="0071369C"/>
    <w:rsid w:val="0072242F"/>
    <w:rsid w:val="00722B69"/>
    <w:rsid w:val="0072318B"/>
    <w:rsid w:val="00723CA4"/>
    <w:rsid w:val="007267D6"/>
    <w:rsid w:val="0072706E"/>
    <w:rsid w:val="00736925"/>
    <w:rsid w:val="00736A74"/>
    <w:rsid w:val="00737A3C"/>
    <w:rsid w:val="00737B9A"/>
    <w:rsid w:val="00742F73"/>
    <w:rsid w:val="00751B68"/>
    <w:rsid w:val="00755FBD"/>
    <w:rsid w:val="00765FBC"/>
    <w:rsid w:val="00772E3F"/>
    <w:rsid w:val="0077572B"/>
    <w:rsid w:val="007762B2"/>
    <w:rsid w:val="00784871"/>
    <w:rsid w:val="007920F0"/>
    <w:rsid w:val="0079279C"/>
    <w:rsid w:val="00797267"/>
    <w:rsid w:val="00797486"/>
    <w:rsid w:val="007A1502"/>
    <w:rsid w:val="007A2E66"/>
    <w:rsid w:val="007B3A76"/>
    <w:rsid w:val="007B7B2A"/>
    <w:rsid w:val="007B7FC0"/>
    <w:rsid w:val="007C0932"/>
    <w:rsid w:val="007C41EF"/>
    <w:rsid w:val="007C7827"/>
    <w:rsid w:val="007E1F4F"/>
    <w:rsid w:val="007F1A1B"/>
    <w:rsid w:val="007F21F9"/>
    <w:rsid w:val="007F2AB1"/>
    <w:rsid w:val="007F2AFB"/>
    <w:rsid w:val="007F6B9B"/>
    <w:rsid w:val="007F6C93"/>
    <w:rsid w:val="0080504A"/>
    <w:rsid w:val="00817879"/>
    <w:rsid w:val="00817A66"/>
    <w:rsid w:val="00834387"/>
    <w:rsid w:val="00835DE6"/>
    <w:rsid w:val="00844477"/>
    <w:rsid w:val="00852181"/>
    <w:rsid w:val="00852901"/>
    <w:rsid w:val="0086478E"/>
    <w:rsid w:val="00865437"/>
    <w:rsid w:val="00866403"/>
    <w:rsid w:val="00872B10"/>
    <w:rsid w:val="00873817"/>
    <w:rsid w:val="00875111"/>
    <w:rsid w:val="00882801"/>
    <w:rsid w:val="008966D6"/>
    <w:rsid w:val="008A2821"/>
    <w:rsid w:val="008A485A"/>
    <w:rsid w:val="008A580E"/>
    <w:rsid w:val="008B0E0D"/>
    <w:rsid w:val="008C60E8"/>
    <w:rsid w:val="008C67F8"/>
    <w:rsid w:val="008D151B"/>
    <w:rsid w:val="008E0B89"/>
    <w:rsid w:val="008E2564"/>
    <w:rsid w:val="008E2A3F"/>
    <w:rsid w:val="008F0671"/>
    <w:rsid w:val="008F5871"/>
    <w:rsid w:val="00911744"/>
    <w:rsid w:val="00922984"/>
    <w:rsid w:val="00924A3C"/>
    <w:rsid w:val="00925970"/>
    <w:rsid w:val="00926CA0"/>
    <w:rsid w:val="0093178E"/>
    <w:rsid w:val="009348C2"/>
    <w:rsid w:val="00937D8C"/>
    <w:rsid w:val="009407EB"/>
    <w:rsid w:val="00947915"/>
    <w:rsid w:val="009533F6"/>
    <w:rsid w:val="00956953"/>
    <w:rsid w:val="00960377"/>
    <w:rsid w:val="009716E5"/>
    <w:rsid w:val="00974320"/>
    <w:rsid w:val="0097640E"/>
    <w:rsid w:val="00987981"/>
    <w:rsid w:val="009979C6"/>
    <w:rsid w:val="009A1551"/>
    <w:rsid w:val="009A30D7"/>
    <w:rsid w:val="009A3645"/>
    <w:rsid w:val="009A3DF3"/>
    <w:rsid w:val="009A4AAF"/>
    <w:rsid w:val="009B4797"/>
    <w:rsid w:val="009B47A9"/>
    <w:rsid w:val="009B581F"/>
    <w:rsid w:val="009B59CE"/>
    <w:rsid w:val="009B752A"/>
    <w:rsid w:val="009C12DB"/>
    <w:rsid w:val="009C2553"/>
    <w:rsid w:val="009C645E"/>
    <w:rsid w:val="009D475B"/>
    <w:rsid w:val="009D6539"/>
    <w:rsid w:val="009D6FD2"/>
    <w:rsid w:val="009E3719"/>
    <w:rsid w:val="009E3C69"/>
    <w:rsid w:val="00A00A2B"/>
    <w:rsid w:val="00A16399"/>
    <w:rsid w:val="00A17703"/>
    <w:rsid w:val="00A254A9"/>
    <w:rsid w:val="00A27E7D"/>
    <w:rsid w:val="00A31D78"/>
    <w:rsid w:val="00A32C38"/>
    <w:rsid w:val="00A40E41"/>
    <w:rsid w:val="00A42C5E"/>
    <w:rsid w:val="00A46ECD"/>
    <w:rsid w:val="00A5269E"/>
    <w:rsid w:val="00A55504"/>
    <w:rsid w:val="00A64A87"/>
    <w:rsid w:val="00A71163"/>
    <w:rsid w:val="00A72477"/>
    <w:rsid w:val="00A7649C"/>
    <w:rsid w:val="00A819D9"/>
    <w:rsid w:val="00A86A3D"/>
    <w:rsid w:val="00A9308E"/>
    <w:rsid w:val="00A94D0E"/>
    <w:rsid w:val="00AA7535"/>
    <w:rsid w:val="00AB068B"/>
    <w:rsid w:val="00AB17E7"/>
    <w:rsid w:val="00AB2130"/>
    <w:rsid w:val="00AC28BA"/>
    <w:rsid w:val="00AC299F"/>
    <w:rsid w:val="00AC31D3"/>
    <w:rsid w:val="00AD2215"/>
    <w:rsid w:val="00AD3F53"/>
    <w:rsid w:val="00AD5F16"/>
    <w:rsid w:val="00AE02CE"/>
    <w:rsid w:val="00AE2530"/>
    <w:rsid w:val="00AE27E7"/>
    <w:rsid w:val="00AF7560"/>
    <w:rsid w:val="00B07E76"/>
    <w:rsid w:val="00B10405"/>
    <w:rsid w:val="00B34929"/>
    <w:rsid w:val="00B373C9"/>
    <w:rsid w:val="00B4094B"/>
    <w:rsid w:val="00B5619A"/>
    <w:rsid w:val="00B56FAA"/>
    <w:rsid w:val="00B65787"/>
    <w:rsid w:val="00B70EC1"/>
    <w:rsid w:val="00B71DD0"/>
    <w:rsid w:val="00B72375"/>
    <w:rsid w:val="00B72D26"/>
    <w:rsid w:val="00B775A3"/>
    <w:rsid w:val="00B851B8"/>
    <w:rsid w:val="00B8541C"/>
    <w:rsid w:val="00B961CF"/>
    <w:rsid w:val="00BA5EFE"/>
    <w:rsid w:val="00BB4068"/>
    <w:rsid w:val="00BC4673"/>
    <w:rsid w:val="00BC4724"/>
    <w:rsid w:val="00BC4F6C"/>
    <w:rsid w:val="00BD240B"/>
    <w:rsid w:val="00BD2779"/>
    <w:rsid w:val="00BE507A"/>
    <w:rsid w:val="00BE6016"/>
    <w:rsid w:val="00BE7C73"/>
    <w:rsid w:val="00BF31DA"/>
    <w:rsid w:val="00BF580E"/>
    <w:rsid w:val="00C00A63"/>
    <w:rsid w:val="00C0255A"/>
    <w:rsid w:val="00C122EB"/>
    <w:rsid w:val="00C1279E"/>
    <w:rsid w:val="00C220CA"/>
    <w:rsid w:val="00C2325E"/>
    <w:rsid w:val="00C31D9B"/>
    <w:rsid w:val="00C32FA8"/>
    <w:rsid w:val="00C3757F"/>
    <w:rsid w:val="00C43FCC"/>
    <w:rsid w:val="00C45469"/>
    <w:rsid w:val="00C47870"/>
    <w:rsid w:val="00C548F6"/>
    <w:rsid w:val="00C579C0"/>
    <w:rsid w:val="00C61B13"/>
    <w:rsid w:val="00C6582E"/>
    <w:rsid w:val="00C67C43"/>
    <w:rsid w:val="00C7023A"/>
    <w:rsid w:val="00C722CD"/>
    <w:rsid w:val="00C73424"/>
    <w:rsid w:val="00C878C8"/>
    <w:rsid w:val="00C96598"/>
    <w:rsid w:val="00C97F68"/>
    <w:rsid w:val="00CA5081"/>
    <w:rsid w:val="00CA766F"/>
    <w:rsid w:val="00CB2D11"/>
    <w:rsid w:val="00CB3C27"/>
    <w:rsid w:val="00CB682D"/>
    <w:rsid w:val="00CC0584"/>
    <w:rsid w:val="00CC250A"/>
    <w:rsid w:val="00CC444A"/>
    <w:rsid w:val="00CC5F3E"/>
    <w:rsid w:val="00CD27EC"/>
    <w:rsid w:val="00CD6919"/>
    <w:rsid w:val="00CE4D1D"/>
    <w:rsid w:val="00CE4E6D"/>
    <w:rsid w:val="00CE592C"/>
    <w:rsid w:val="00CF11FF"/>
    <w:rsid w:val="00D04452"/>
    <w:rsid w:val="00D0633E"/>
    <w:rsid w:val="00D14185"/>
    <w:rsid w:val="00D17038"/>
    <w:rsid w:val="00D22E6A"/>
    <w:rsid w:val="00D2384E"/>
    <w:rsid w:val="00D25186"/>
    <w:rsid w:val="00D30030"/>
    <w:rsid w:val="00D301FE"/>
    <w:rsid w:val="00D31848"/>
    <w:rsid w:val="00D34D5D"/>
    <w:rsid w:val="00D35324"/>
    <w:rsid w:val="00D41814"/>
    <w:rsid w:val="00D423D1"/>
    <w:rsid w:val="00D455FB"/>
    <w:rsid w:val="00D4767E"/>
    <w:rsid w:val="00D50950"/>
    <w:rsid w:val="00D533CD"/>
    <w:rsid w:val="00D54F80"/>
    <w:rsid w:val="00D56767"/>
    <w:rsid w:val="00D618BD"/>
    <w:rsid w:val="00D6407A"/>
    <w:rsid w:val="00D656FE"/>
    <w:rsid w:val="00D81DC3"/>
    <w:rsid w:val="00D8443B"/>
    <w:rsid w:val="00D84F77"/>
    <w:rsid w:val="00D954A6"/>
    <w:rsid w:val="00DA75C0"/>
    <w:rsid w:val="00DB3A5C"/>
    <w:rsid w:val="00DC75B2"/>
    <w:rsid w:val="00DC786C"/>
    <w:rsid w:val="00DD116D"/>
    <w:rsid w:val="00DD5B16"/>
    <w:rsid w:val="00DE5535"/>
    <w:rsid w:val="00DE5991"/>
    <w:rsid w:val="00DE5D66"/>
    <w:rsid w:val="00DE7545"/>
    <w:rsid w:val="00DF4D37"/>
    <w:rsid w:val="00E01837"/>
    <w:rsid w:val="00E04313"/>
    <w:rsid w:val="00E117A3"/>
    <w:rsid w:val="00E11DDE"/>
    <w:rsid w:val="00E13DA7"/>
    <w:rsid w:val="00E22155"/>
    <w:rsid w:val="00E23CCA"/>
    <w:rsid w:val="00E30708"/>
    <w:rsid w:val="00E36989"/>
    <w:rsid w:val="00E40DD4"/>
    <w:rsid w:val="00E41616"/>
    <w:rsid w:val="00E459AD"/>
    <w:rsid w:val="00E47F01"/>
    <w:rsid w:val="00E51FD2"/>
    <w:rsid w:val="00E532EE"/>
    <w:rsid w:val="00E53DA8"/>
    <w:rsid w:val="00E562A0"/>
    <w:rsid w:val="00E57F18"/>
    <w:rsid w:val="00E63F0C"/>
    <w:rsid w:val="00E65421"/>
    <w:rsid w:val="00E73CED"/>
    <w:rsid w:val="00E87A33"/>
    <w:rsid w:val="00E97072"/>
    <w:rsid w:val="00EA064B"/>
    <w:rsid w:val="00EA146C"/>
    <w:rsid w:val="00EA2AA9"/>
    <w:rsid w:val="00EA6342"/>
    <w:rsid w:val="00EB3960"/>
    <w:rsid w:val="00EB5864"/>
    <w:rsid w:val="00EB64AF"/>
    <w:rsid w:val="00EC4C38"/>
    <w:rsid w:val="00EC7099"/>
    <w:rsid w:val="00EC713F"/>
    <w:rsid w:val="00ED3BFE"/>
    <w:rsid w:val="00ED52F4"/>
    <w:rsid w:val="00EE3256"/>
    <w:rsid w:val="00EF1408"/>
    <w:rsid w:val="00EF78F4"/>
    <w:rsid w:val="00F0232F"/>
    <w:rsid w:val="00F12E5B"/>
    <w:rsid w:val="00F22DC4"/>
    <w:rsid w:val="00F33414"/>
    <w:rsid w:val="00F41C8C"/>
    <w:rsid w:val="00F41F84"/>
    <w:rsid w:val="00F424D6"/>
    <w:rsid w:val="00F429F4"/>
    <w:rsid w:val="00F45152"/>
    <w:rsid w:val="00F47D28"/>
    <w:rsid w:val="00F52F59"/>
    <w:rsid w:val="00F562F3"/>
    <w:rsid w:val="00F56BCC"/>
    <w:rsid w:val="00F625F7"/>
    <w:rsid w:val="00F6281E"/>
    <w:rsid w:val="00F6514C"/>
    <w:rsid w:val="00F65954"/>
    <w:rsid w:val="00F70CAC"/>
    <w:rsid w:val="00F7299D"/>
    <w:rsid w:val="00F80218"/>
    <w:rsid w:val="00F80F24"/>
    <w:rsid w:val="00F8110A"/>
    <w:rsid w:val="00FA277F"/>
    <w:rsid w:val="00FA46D4"/>
    <w:rsid w:val="00FA7CB1"/>
    <w:rsid w:val="00FB4FEC"/>
    <w:rsid w:val="00FC0E06"/>
    <w:rsid w:val="00FC455D"/>
    <w:rsid w:val="00FC4D59"/>
    <w:rsid w:val="00FD0CB0"/>
    <w:rsid w:val="00FD7311"/>
    <w:rsid w:val="00FE2F2C"/>
    <w:rsid w:val="00FF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762D8"/>
  <w15:docId w15:val="{6C1E1AD8-EB8E-4957-B710-E1DB6858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51"/>
    <w:rPr>
      <w:rFonts w:ascii="Trebuchet MS" w:hAnsi="Trebuchet MS"/>
      <w:szCs w:val="24"/>
      <w:lang w:eastAsia="de-DE"/>
    </w:rPr>
  </w:style>
  <w:style w:type="paragraph" w:styleId="Heading1">
    <w:name w:val="heading 1"/>
    <w:aliases w:val="Chapter"/>
    <w:basedOn w:val="Normal"/>
    <w:next w:val="Normal"/>
    <w:qFormat/>
    <w:rsid w:val="002B4351"/>
    <w:pPr>
      <w:keepNext/>
      <w:numPr>
        <w:numId w:val="12"/>
      </w:numPr>
      <w:spacing w:before="240" w:after="60"/>
      <w:outlineLvl w:val="0"/>
    </w:pPr>
    <w:rPr>
      <w:rFonts w:ascii="Arial" w:hAnsi="Arial" w:cs="Arial"/>
      <w:b/>
      <w:bCs/>
      <w:kern w:val="32"/>
      <w:sz w:val="32"/>
      <w:szCs w:val="32"/>
    </w:rPr>
  </w:style>
  <w:style w:type="paragraph" w:styleId="Heading2">
    <w:name w:val="heading 2"/>
    <w:aliases w:val="H2,Section,A Head"/>
    <w:basedOn w:val="Normal"/>
    <w:next w:val="Normal"/>
    <w:qFormat/>
    <w:rsid w:val="002B4351"/>
    <w:pPr>
      <w:keepNext/>
      <w:spacing w:before="240" w:after="60"/>
      <w:outlineLvl w:val="1"/>
    </w:pPr>
    <w:rPr>
      <w:rFonts w:ascii="Arial" w:hAnsi="Arial" w:cs="Arial"/>
      <w:b/>
      <w:bCs/>
      <w:i/>
      <w:iCs/>
      <w:sz w:val="28"/>
      <w:szCs w:val="28"/>
    </w:rPr>
  </w:style>
  <w:style w:type="paragraph" w:styleId="Heading3">
    <w:name w:val="heading 3"/>
    <w:aliases w:val="Topic,B Head,0H,h3"/>
    <w:basedOn w:val="Heading1"/>
    <w:next w:val="Normal"/>
    <w:qFormat/>
    <w:rsid w:val="002B4351"/>
    <w:pPr>
      <w:widowControl w:val="0"/>
      <w:numPr>
        <w:ilvl w:val="2"/>
        <w:numId w:val="13"/>
      </w:numPr>
      <w:spacing w:before="120" w:line="240" w:lineRule="atLeast"/>
      <w:outlineLvl w:val="2"/>
    </w:pPr>
    <w:rPr>
      <w:rFonts w:cs="Times New Roman"/>
      <w:b w:val="0"/>
      <w:bCs w:val="0"/>
      <w:i/>
      <w:kern w:val="0"/>
      <w:sz w:val="20"/>
      <w:szCs w:val="20"/>
      <w:lang w:eastAsia="en-US"/>
    </w:rPr>
  </w:style>
  <w:style w:type="paragraph" w:styleId="Heading4">
    <w:name w:val="heading 4"/>
    <w:basedOn w:val="Normal"/>
    <w:next w:val="Normal"/>
    <w:qFormat/>
    <w:rsid w:val="002B4351"/>
    <w:pPr>
      <w:keepNext/>
      <w:numPr>
        <w:ilvl w:val="3"/>
        <w:numId w:val="13"/>
      </w:numPr>
      <w:spacing w:before="240" w:after="60"/>
      <w:outlineLvl w:val="3"/>
    </w:pPr>
    <w:rPr>
      <w:b/>
      <w:bCs/>
      <w:sz w:val="28"/>
      <w:szCs w:val="28"/>
    </w:rPr>
  </w:style>
  <w:style w:type="paragraph" w:styleId="Heading5">
    <w:name w:val="heading 5"/>
    <w:basedOn w:val="Normal"/>
    <w:next w:val="Normal"/>
    <w:qFormat/>
    <w:rsid w:val="002B4351"/>
    <w:pPr>
      <w:numPr>
        <w:ilvl w:val="4"/>
        <w:numId w:val="13"/>
      </w:numPr>
      <w:spacing w:before="240" w:after="60"/>
      <w:outlineLvl w:val="4"/>
    </w:pPr>
    <w:rPr>
      <w:b/>
      <w:bCs/>
      <w:i/>
      <w:iCs/>
      <w:sz w:val="26"/>
      <w:szCs w:val="26"/>
    </w:rPr>
  </w:style>
  <w:style w:type="paragraph" w:styleId="Heading6">
    <w:name w:val="heading 6"/>
    <w:basedOn w:val="Normal"/>
    <w:next w:val="Normal"/>
    <w:qFormat/>
    <w:rsid w:val="002B4351"/>
    <w:pPr>
      <w:numPr>
        <w:ilvl w:val="5"/>
        <w:numId w:val="13"/>
      </w:numPr>
      <w:spacing w:before="240" w:after="60"/>
      <w:outlineLvl w:val="5"/>
    </w:pPr>
    <w:rPr>
      <w:b/>
      <w:bCs/>
      <w:sz w:val="22"/>
      <w:szCs w:val="22"/>
    </w:rPr>
  </w:style>
  <w:style w:type="paragraph" w:styleId="Heading7">
    <w:name w:val="heading 7"/>
    <w:basedOn w:val="Normal"/>
    <w:next w:val="Normal"/>
    <w:qFormat/>
    <w:rsid w:val="002B4351"/>
    <w:pPr>
      <w:keepNext/>
      <w:spacing w:before="60" w:after="60"/>
      <w:outlineLvl w:val="6"/>
    </w:pPr>
    <w:rPr>
      <w:b/>
      <w:color w:val="FFFFFF"/>
    </w:rPr>
  </w:style>
  <w:style w:type="paragraph" w:styleId="Heading8">
    <w:name w:val="heading 8"/>
    <w:basedOn w:val="Normal"/>
    <w:next w:val="Normal"/>
    <w:qFormat/>
    <w:rsid w:val="002B4351"/>
    <w:pPr>
      <w:keepNext/>
      <w:jc w:val="center"/>
      <w:outlineLvl w:val="7"/>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3">
    <w:name w:val="Table of Contents 3"/>
    <w:basedOn w:val="TOC3"/>
    <w:rsid w:val="002B4351"/>
    <w:pPr>
      <w:tabs>
        <w:tab w:val="left" w:pos="720"/>
        <w:tab w:val="right" w:leader="dot" w:pos="9017"/>
      </w:tabs>
      <w:spacing w:before="40" w:after="40"/>
      <w:ind w:left="0"/>
    </w:pPr>
    <w:rPr>
      <w:noProof/>
      <w:sz w:val="18"/>
      <w:szCs w:val="18"/>
    </w:rPr>
  </w:style>
  <w:style w:type="paragraph" w:customStyle="1" w:styleId="SasBodyText">
    <w:name w:val="Sas_Body Text"/>
    <w:basedOn w:val="AlphaList"/>
    <w:rsid w:val="002B4351"/>
    <w:pPr>
      <w:numPr>
        <w:numId w:val="0"/>
      </w:numPr>
    </w:pPr>
    <w:rPr>
      <w:sz w:val="20"/>
    </w:rPr>
  </w:style>
  <w:style w:type="paragraph" w:customStyle="1" w:styleId="Head2">
    <w:name w:val="Head2"/>
    <w:rsid w:val="002B4351"/>
    <w:pPr>
      <w:spacing w:line="200" w:lineRule="atLeast"/>
      <w:jc w:val="both"/>
    </w:pPr>
    <w:rPr>
      <w:rFonts w:ascii="MetaMedium-Roman" w:hAnsi="MetaMedium-Roman" w:cs="Courier New"/>
      <w:sz w:val="32"/>
      <w:szCs w:val="32"/>
      <w:lang w:val="en-GB"/>
    </w:rPr>
  </w:style>
  <w:style w:type="paragraph" w:customStyle="1" w:styleId="Head3">
    <w:name w:val="Head 3"/>
    <w:basedOn w:val="Heading1"/>
    <w:rsid w:val="002B4351"/>
    <w:pPr>
      <w:spacing w:before="0" w:after="0"/>
    </w:pPr>
    <w:rPr>
      <w:rFonts w:ascii="MetaMediumLF-Caps" w:hAnsi="MetaMediumLF-Caps" w:cs="Times New Roman"/>
      <w:b w:val="0"/>
      <w:bCs w:val="0"/>
      <w:kern w:val="0"/>
      <w:sz w:val="28"/>
      <w:szCs w:val="20"/>
      <w:lang w:eastAsia="en-US"/>
    </w:rPr>
  </w:style>
  <w:style w:type="character" w:styleId="Hyperlink">
    <w:name w:val="Hyperlink"/>
    <w:basedOn w:val="DefaultParagraphFont"/>
    <w:uiPriority w:val="99"/>
    <w:rsid w:val="002B4351"/>
    <w:rPr>
      <w:color w:val="0000FF"/>
      <w:u w:val="single"/>
    </w:rPr>
  </w:style>
  <w:style w:type="paragraph" w:customStyle="1" w:styleId="SHead1">
    <w:name w:val="SHead1"/>
    <w:basedOn w:val="Heading1"/>
    <w:next w:val="Normal"/>
    <w:rsid w:val="002B4351"/>
    <w:rPr>
      <w:rFonts w:ascii="Trebuchet MS" w:hAnsi="Trebuchet MS"/>
      <w:b w:val="0"/>
      <w:color w:val="FFFFFF"/>
    </w:rPr>
  </w:style>
  <w:style w:type="paragraph" w:styleId="TOC2">
    <w:name w:val="toc 2"/>
    <w:basedOn w:val="Normal"/>
    <w:next w:val="Normal"/>
    <w:uiPriority w:val="39"/>
    <w:rsid w:val="002B4351"/>
    <w:pPr>
      <w:widowControl w:val="0"/>
      <w:spacing w:before="120" w:line="240" w:lineRule="atLeast"/>
      <w:ind w:left="200"/>
    </w:pPr>
    <w:rPr>
      <w:i/>
      <w:iCs/>
      <w:szCs w:val="20"/>
      <w:lang w:eastAsia="en-US"/>
    </w:rPr>
  </w:style>
  <w:style w:type="paragraph" w:customStyle="1" w:styleId="FigureTitle0">
    <w:name w:val="Figure Title"/>
    <w:basedOn w:val="Normal"/>
    <w:rsid w:val="002B4351"/>
    <w:pPr>
      <w:spacing w:before="120"/>
    </w:pPr>
    <w:rPr>
      <w:b/>
      <w:noProof/>
      <w:color w:val="FFFFFF"/>
      <w:sz w:val="40"/>
      <w:szCs w:val="18"/>
      <w:lang w:val="en-GB"/>
    </w:rPr>
  </w:style>
  <w:style w:type="paragraph" w:styleId="TOC1">
    <w:name w:val="toc 1"/>
    <w:basedOn w:val="Normal"/>
    <w:next w:val="Normal"/>
    <w:uiPriority w:val="39"/>
    <w:rsid w:val="002B4351"/>
    <w:pPr>
      <w:widowControl w:val="0"/>
      <w:spacing w:before="240" w:after="120" w:line="240" w:lineRule="atLeast"/>
    </w:pPr>
    <w:rPr>
      <w:b/>
      <w:bCs/>
      <w:szCs w:val="20"/>
      <w:lang w:eastAsia="en-US"/>
    </w:rPr>
  </w:style>
  <w:style w:type="paragraph" w:styleId="TOC3">
    <w:name w:val="toc 3"/>
    <w:basedOn w:val="Normal"/>
    <w:next w:val="Normal"/>
    <w:semiHidden/>
    <w:rsid w:val="002B4351"/>
    <w:pPr>
      <w:widowControl w:val="0"/>
      <w:spacing w:line="240" w:lineRule="atLeast"/>
      <w:ind w:left="400"/>
    </w:pPr>
    <w:rPr>
      <w:szCs w:val="20"/>
      <w:lang w:eastAsia="en-US"/>
    </w:rPr>
  </w:style>
  <w:style w:type="paragraph" w:customStyle="1" w:styleId="ProcessText">
    <w:name w:val="ProcessText"/>
    <w:basedOn w:val="Normal"/>
    <w:rsid w:val="002B4351"/>
    <w:pPr>
      <w:widowControl w:val="0"/>
      <w:spacing w:before="100" w:after="100"/>
    </w:pPr>
    <w:rPr>
      <w:rFonts w:ascii="Arial" w:hAnsi="Arial"/>
      <w:snapToGrid w:val="0"/>
      <w:color w:val="000000"/>
      <w:szCs w:val="20"/>
      <w:lang w:eastAsia="en-US"/>
    </w:rPr>
  </w:style>
  <w:style w:type="paragraph" w:customStyle="1" w:styleId="BullestList">
    <w:name w:val="Bullest List"/>
    <w:basedOn w:val="Normal"/>
    <w:rsid w:val="002B4351"/>
    <w:pPr>
      <w:numPr>
        <w:numId w:val="3"/>
      </w:numPr>
      <w:spacing w:before="120"/>
      <w:jc w:val="both"/>
      <w:outlineLvl w:val="0"/>
    </w:pPr>
    <w:rPr>
      <w:sz w:val="22"/>
      <w:szCs w:val="20"/>
      <w:lang w:val="en-GB" w:eastAsia="en-US"/>
    </w:rPr>
  </w:style>
  <w:style w:type="paragraph" w:customStyle="1" w:styleId="AlphaList">
    <w:name w:val="AlphaList"/>
    <w:basedOn w:val="Normal"/>
    <w:rsid w:val="002B4351"/>
    <w:pPr>
      <w:numPr>
        <w:numId w:val="11"/>
      </w:numPr>
      <w:spacing w:before="120"/>
      <w:jc w:val="both"/>
      <w:outlineLvl w:val="0"/>
    </w:pPr>
    <w:rPr>
      <w:sz w:val="22"/>
      <w:szCs w:val="20"/>
      <w:lang w:val="en-GB" w:eastAsia="en-US"/>
    </w:rPr>
  </w:style>
  <w:style w:type="paragraph" w:customStyle="1" w:styleId="DashList">
    <w:name w:val="Dash List"/>
    <w:basedOn w:val="Normal"/>
    <w:rsid w:val="002B4351"/>
    <w:pPr>
      <w:numPr>
        <w:numId w:val="5"/>
      </w:numPr>
      <w:spacing w:before="120"/>
      <w:jc w:val="both"/>
      <w:outlineLvl w:val="0"/>
    </w:pPr>
    <w:rPr>
      <w:sz w:val="22"/>
      <w:szCs w:val="20"/>
      <w:lang w:val="en-GB" w:eastAsia="en-US"/>
    </w:rPr>
  </w:style>
  <w:style w:type="paragraph" w:customStyle="1" w:styleId="TableTitle">
    <w:name w:val="TableTitle"/>
    <w:basedOn w:val="Normal"/>
    <w:next w:val="Normal"/>
    <w:rsid w:val="002B4351"/>
    <w:pPr>
      <w:numPr>
        <w:numId w:val="6"/>
      </w:numPr>
      <w:spacing w:before="120"/>
      <w:jc w:val="center"/>
    </w:pPr>
    <w:rPr>
      <w:i/>
      <w:sz w:val="22"/>
      <w:lang w:val="en-GB" w:eastAsia="en-US"/>
    </w:rPr>
  </w:style>
  <w:style w:type="paragraph" w:customStyle="1" w:styleId="ReferenceList">
    <w:name w:val="ReferenceList"/>
    <w:basedOn w:val="Normal"/>
    <w:rsid w:val="002B4351"/>
    <w:pPr>
      <w:numPr>
        <w:numId w:val="4"/>
      </w:numPr>
      <w:spacing w:before="120"/>
      <w:jc w:val="both"/>
    </w:pPr>
    <w:rPr>
      <w:sz w:val="22"/>
      <w:lang w:val="en-GB" w:eastAsia="en-US"/>
    </w:rPr>
  </w:style>
  <w:style w:type="paragraph" w:customStyle="1" w:styleId="SasHeading2">
    <w:name w:val="Sas_Heading 2"/>
    <w:basedOn w:val="Heading2"/>
    <w:rsid w:val="002B4351"/>
    <w:rPr>
      <w:rFonts w:ascii="Trebuchet MS" w:hAnsi="Trebuchet MS"/>
      <w:b w:val="0"/>
      <w:i w:val="0"/>
    </w:rPr>
  </w:style>
  <w:style w:type="paragraph" w:customStyle="1" w:styleId="SasHeading1">
    <w:name w:val="Sas_Heading 1"/>
    <w:basedOn w:val="Normal"/>
    <w:rsid w:val="002B4351"/>
    <w:pPr>
      <w:keepNext/>
      <w:shd w:val="clear" w:color="auto" w:fill="666666"/>
      <w:spacing w:before="120" w:after="120"/>
      <w:jc w:val="both"/>
      <w:outlineLvl w:val="0"/>
    </w:pPr>
    <w:rPr>
      <w:color w:val="FFFFFF"/>
      <w:sz w:val="32"/>
      <w:szCs w:val="20"/>
      <w:lang w:val="en-GB" w:eastAsia="en-US"/>
    </w:rPr>
  </w:style>
  <w:style w:type="paragraph" w:customStyle="1" w:styleId="SasHeading3">
    <w:name w:val="Sas_Heading 3"/>
    <w:basedOn w:val="Heading3"/>
    <w:rsid w:val="002B4351"/>
    <w:pPr>
      <w:tabs>
        <w:tab w:val="left" w:pos="0"/>
      </w:tabs>
      <w:ind w:right="-153"/>
    </w:pPr>
    <w:rPr>
      <w:rFonts w:ascii="Trebuchet MS" w:hAnsi="Trebuchet MS"/>
      <w:i w:val="0"/>
      <w:sz w:val="24"/>
      <w:szCs w:val="24"/>
    </w:rPr>
  </w:style>
  <w:style w:type="paragraph" w:customStyle="1" w:styleId="SasHeading4">
    <w:name w:val="Sas_Heading 4"/>
    <w:basedOn w:val="Normal"/>
    <w:rsid w:val="002B4351"/>
    <w:pPr>
      <w:numPr>
        <w:ilvl w:val="3"/>
        <w:numId w:val="8"/>
      </w:numPr>
      <w:tabs>
        <w:tab w:val="clear" w:pos="771"/>
        <w:tab w:val="num" w:pos="1057"/>
      </w:tabs>
      <w:ind w:left="1057" w:hanging="1006"/>
    </w:pPr>
  </w:style>
  <w:style w:type="paragraph" w:customStyle="1" w:styleId="DocumentControlHead">
    <w:name w:val="Document Control Head"/>
    <w:basedOn w:val="Normal"/>
    <w:rsid w:val="002B4351"/>
    <w:pPr>
      <w:spacing w:before="120"/>
    </w:pPr>
    <w:rPr>
      <w:color w:val="FF0000"/>
      <w:sz w:val="16"/>
      <w:szCs w:val="16"/>
    </w:rPr>
  </w:style>
  <w:style w:type="paragraph" w:customStyle="1" w:styleId="DocumentControlBody">
    <w:name w:val="Document Control Body"/>
    <w:basedOn w:val="Normal"/>
    <w:rsid w:val="002B4351"/>
    <w:pPr>
      <w:spacing w:before="120"/>
    </w:pPr>
    <w:rPr>
      <w:i/>
      <w:sz w:val="28"/>
      <w:szCs w:val="16"/>
    </w:rPr>
  </w:style>
  <w:style w:type="paragraph" w:customStyle="1" w:styleId="TableofContents1">
    <w:name w:val="Table of Contents 1"/>
    <w:basedOn w:val="TOC1"/>
    <w:rsid w:val="002B4351"/>
    <w:pPr>
      <w:tabs>
        <w:tab w:val="left" w:pos="400"/>
        <w:tab w:val="right" w:leader="dot" w:pos="9017"/>
      </w:tabs>
      <w:spacing w:before="40" w:after="40" w:line="480" w:lineRule="auto"/>
    </w:pPr>
    <w:rPr>
      <w:noProof/>
      <w:lang w:val="en-GB"/>
    </w:rPr>
  </w:style>
  <w:style w:type="paragraph" w:customStyle="1" w:styleId="TableofContents2">
    <w:name w:val="Table of Contents 2"/>
    <w:basedOn w:val="TOC2"/>
    <w:rsid w:val="002B4351"/>
    <w:pPr>
      <w:tabs>
        <w:tab w:val="left" w:pos="540"/>
        <w:tab w:val="right" w:leader="dot" w:pos="9017"/>
      </w:tabs>
      <w:spacing w:before="40" w:after="40"/>
      <w:ind w:left="0"/>
    </w:pPr>
    <w:rPr>
      <w:bCs/>
      <w:i w:val="0"/>
      <w:noProof/>
      <w:lang w:val="en-GB"/>
    </w:rPr>
  </w:style>
  <w:style w:type="paragraph" w:customStyle="1" w:styleId="TableTitle0">
    <w:name w:val="Table Title"/>
    <w:basedOn w:val="Normal"/>
    <w:rsid w:val="002B4351"/>
    <w:pPr>
      <w:spacing w:before="120"/>
    </w:pPr>
    <w:rPr>
      <w:b/>
      <w:sz w:val="18"/>
      <w:szCs w:val="18"/>
      <w:lang w:val="en-GB" w:eastAsia="en-US"/>
    </w:rPr>
  </w:style>
  <w:style w:type="paragraph" w:customStyle="1" w:styleId="BulletLevel1">
    <w:name w:val="Bullet Level 1"/>
    <w:basedOn w:val="BullestList"/>
    <w:rsid w:val="002B4351"/>
    <w:pPr>
      <w:numPr>
        <w:numId w:val="0"/>
      </w:numPr>
      <w:tabs>
        <w:tab w:val="num" w:pos="321"/>
      </w:tabs>
      <w:ind w:left="321" w:hanging="321"/>
    </w:pPr>
    <w:rPr>
      <w:sz w:val="20"/>
    </w:rPr>
  </w:style>
  <w:style w:type="paragraph" w:customStyle="1" w:styleId="BulletLevel2">
    <w:name w:val="Bullet Level 2"/>
    <w:basedOn w:val="BullestList"/>
    <w:rsid w:val="002B4351"/>
    <w:pPr>
      <w:numPr>
        <w:numId w:val="2"/>
      </w:numPr>
      <w:tabs>
        <w:tab w:val="clear" w:pos="360"/>
        <w:tab w:val="num" w:pos="681"/>
      </w:tabs>
      <w:ind w:left="720" w:hanging="399"/>
    </w:pPr>
    <w:rPr>
      <w:sz w:val="20"/>
    </w:rPr>
  </w:style>
  <w:style w:type="paragraph" w:customStyle="1" w:styleId="SasDashList">
    <w:name w:val="Sas_Dash List"/>
    <w:basedOn w:val="DashList"/>
    <w:rsid w:val="002B4351"/>
    <w:pPr>
      <w:tabs>
        <w:tab w:val="clear" w:pos="624"/>
        <w:tab w:val="num" w:pos="321"/>
      </w:tabs>
      <w:ind w:left="360" w:hanging="360"/>
    </w:pPr>
    <w:rPr>
      <w:sz w:val="20"/>
    </w:rPr>
  </w:style>
  <w:style w:type="paragraph" w:customStyle="1" w:styleId="SasAlphaList">
    <w:name w:val="Sas_Alpha List"/>
    <w:basedOn w:val="AlphaList"/>
    <w:rsid w:val="002B4351"/>
    <w:pPr>
      <w:numPr>
        <w:numId w:val="10"/>
      </w:numPr>
    </w:pPr>
    <w:rPr>
      <w:sz w:val="20"/>
    </w:rPr>
  </w:style>
  <w:style w:type="paragraph" w:customStyle="1" w:styleId="SasReferenceList">
    <w:name w:val="Sas_Reference List"/>
    <w:basedOn w:val="ReferenceList"/>
    <w:rsid w:val="002B4351"/>
    <w:pPr>
      <w:numPr>
        <w:numId w:val="0"/>
      </w:numPr>
      <w:tabs>
        <w:tab w:val="num" w:pos="360"/>
      </w:tabs>
      <w:ind w:left="360" w:hanging="360"/>
    </w:pPr>
    <w:rPr>
      <w:sz w:val="18"/>
      <w:szCs w:val="18"/>
    </w:rPr>
  </w:style>
  <w:style w:type="paragraph" w:customStyle="1" w:styleId="AnnHeading1">
    <w:name w:val="Ann Heading 1"/>
    <w:basedOn w:val="SasHeading1"/>
    <w:rsid w:val="002B4351"/>
    <w:pPr>
      <w:numPr>
        <w:numId w:val="1"/>
      </w:numPr>
    </w:pPr>
  </w:style>
  <w:style w:type="paragraph" w:customStyle="1" w:styleId="AnnHeading2">
    <w:name w:val="Ann Heading 2"/>
    <w:basedOn w:val="SasHeading2"/>
    <w:rsid w:val="002B4351"/>
    <w:pPr>
      <w:numPr>
        <w:ilvl w:val="1"/>
        <w:numId w:val="7"/>
      </w:numPr>
      <w:tabs>
        <w:tab w:val="clear" w:pos="792"/>
        <w:tab w:val="num" w:pos="1057"/>
      </w:tabs>
      <w:ind w:left="1057" w:hanging="1057"/>
    </w:pPr>
  </w:style>
  <w:style w:type="paragraph" w:customStyle="1" w:styleId="AnnHeading3">
    <w:name w:val="Ann Heading 3"/>
    <w:basedOn w:val="SasHeading3"/>
    <w:rsid w:val="002B4351"/>
    <w:pPr>
      <w:numPr>
        <w:numId w:val="11"/>
      </w:numPr>
    </w:pPr>
  </w:style>
  <w:style w:type="paragraph" w:customStyle="1" w:styleId="AnnHeading4">
    <w:name w:val="Ann Heading 4"/>
    <w:basedOn w:val="Normal"/>
    <w:rsid w:val="002B4351"/>
    <w:pPr>
      <w:numPr>
        <w:ilvl w:val="3"/>
        <w:numId w:val="9"/>
      </w:numPr>
      <w:tabs>
        <w:tab w:val="clear" w:pos="1800"/>
        <w:tab w:val="num" w:pos="1057"/>
      </w:tabs>
      <w:ind w:left="1147" w:hanging="1147"/>
    </w:pPr>
  </w:style>
  <w:style w:type="paragraph" w:styleId="Header">
    <w:name w:val="header"/>
    <w:basedOn w:val="Normal"/>
    <w:rsid w:val="002B4351"/>
    <w:pPr>
      <w:tabs>
        <w:tab w:val="center" w:pos="4320"/>
        <w:tab w:val="right" w:pos="8640"/>
      </w:tabs>
    </w:pPr>
  </w:style>
  <w:style w:type="paragraph" w:styleId="Footer">
    <w:name w:val="footer"/>
    <w:basedOn w:val="Normal"/>
    <w:rsid w:val="002B4351"/>
    <w:pPr>
      <w:tabs>
        <w:tab w:val="center" w:pos="4320"/>
        <w:tab w:val="right" w:pos="8640"/>
      </w:tabs>
    </w:pPr>
  </w:style>
  <w:style w:type="character" w:styleId="PageNumber">
    <w:name w:val="page number"/>
    <w:basedOn w:val="DefaultParagraphFont"/>
    <w:rsid w:val="002B4351"/>
  </w:style>
  <w:style w:type="paragraph" w:customStyle="1" w:styleId="NumList">
    <w:name w:val="NumList"/>
    <w:basedOn w:val="Normal"/>
    <w:rsid w:val="002B4351"/>
    <w:pPr>
      <w:numPr>
        <w:numId w:val="14"/>
      </w:numPr>
      <w:spacing w:before="120"/>
      <w:jc w:val="both"/>
    </w:pPr>
    <w:rPr>
      <w:sz w:val="22"/>
      <w:lang w:val="en-GB" w:eastAsia="en-US"/>
    </w:rPr>
  </w:style>
  <w:style w:type="paragraph" w:customStyle="1" w:styleId="FigureTitle">
    <w:name w:val="FigureTitle"/>
    <w:basedOn w:val="Normal"/>
    <w:next w:val="Normal"/>
    <w:rsid w:val="002B4351"/>
    <w:pPr>
      <w:numPr>
        <w:numId w:val="15"/>
      </w:numPr>
      <w:spacing w:before="120"/>
      <w:ind w:right="357"/>
      <w:jc w:val="center"/>
    </w:pPr>
    <w:rPr>
      <w:i/>
      <w:sz w:val="22"/>
      <w:lang w:val="en-GB" w:eastAsia="en-US"/>
    </w:rPr>
  </w:style>
  <w:style w:type="paragraph" w:styleId="TOC6">
    <w:name w:val="toc 6"/>
    <w:basedOn w:val="Normal"/>
    <w:next w:val="Normal"/>
    <w:autoRedefine/>
    <w:semiHidden/>
    <w:rsid w:val="002B4351"/>
    <w:pPr>
      <w:ind w:left="1000"/>
    </w:pPr>
  </w:style>
  <w:style w:type="paragraph" w:customStyle="1" w:styleId="TOCHeader">
    <w:name w:val="TOC Header"/>
    <w:basedOn w:val="Normal"/>
    <w:next w:val="Normal"/>
    <w:rsid w:val="002B4351"/>
    <w:pPr>
      <w:spacing w:before="180" w:after="180"/>
      <w:jc w:val="center"/>
      <w:outlineLvl w:val="0"/>
    </w:pPr>
    <w:rPr>
      <w:rFonts w:ascii="Times New Roman Bold" w:hAnsi="Times New Roman Bold"/>
      <w:b/>
      <w:i/>
      <w:sz w:val="32"/>
      <w:szCs w:val="20"/>
      <w:lang w:val="en-GB" w:eastAsia="en-US"/>
    </w:rPr>
  </w:style>
  <w:style w:type="paragraph" w:styleId="TOC4">
    <w:name w:val="toc 4"/>
    <w:basedOn w:val="TOC3"/>
    <w:next w:val="TOC5"/>
    <w:autoRedefine/>
    <w:semiHidden/>
    <w:rsid w:val="002B4351"/>
    <w:pPr>
      <w:widowControl/>
      <w:overflowPunct w:val="0"/>
      <w:autoSpaceDE w:val="0"/>
      <w:autoSpaceDN w:val="0"/>
      <w:adjustRightInd w:val="0"/>
      <w:spacing w:line="240" w:lineRule="auto"/>
      <w:ind w:left="600"/>
      <w:jc w:val="both"/>
      <w:textAlignment w:val="baseline"/>
    </w:pPr>
    <w:rPr>
      <w:sz w:val="22"/>
      <w:lang w:val="en-GB"/>
    </w:rPr>
  </w:style>
  <w:style w:type="paragraph" w:styleId="TableofFigures">
    <w:name w:val="table of figures"/>
    <w:basedOn w:val="Normal"/>
    <w:next w:val="Normal"/>
    <w:semiHidden/>
    <w:rsid w:val="002B4351"/>
    <w:pPr>
      <w:spacing w:before="120"/>
      <w:ind w:left="400" w:hanging="400"/>
      <w:jc w:val="both"/>
    </w:pPr>
    <w:rPr>
      <w:sz w:val="22"/>
      <w:lang w:val="en-GB" w:eastAsia="en-US"/>
    </w:rPr>
  </w:style>
  <w:style w:type="paragraph" w:styleId="TOC5">
    <w:name w:val="toc 5"/>
    <w:basedOn w:val="Normal"/>
    <w:next w:val="Normal"/>
    <w:autoRedefine/>
    <w:semiHidden/>
    <w:rsid w:val="002B4351"/>
    <w:pPr>
      <w:ind w:left="960"/>
    </w:pPr>
  </w:style>
  <w:style w:type="paragraph" w:customStyle="1" w:styleId="TableHeader">
    <w:name w:val="TableHeader"/>
    <w:basedOn w:val="Normal"/>
    <w:rsid w:val="002B4351"/>
    <w:pPr>
      <w:spacing w:before="120"/>
      <w:jc w:val="center"/>
    </w:pPr>
    <w:rPr>
      <w:rFonts w:ascii="Times" w:hAnsi="Times New Roman Bold"/>
      <w:b/>
      <w:lang w:val="en-GB" w:eastAsia="en-US"/>
    </w:rPr>
  </w:style>
  <w:style w:type="paragraph" w:customStyle="1" w:styleId="AnnexH4">
    <w:name w:val="Annex H4"/>
    <w:basedOn w:val="Normal"/>
    <w:next w:val="Normal"/>
    <w:rsid w:val="002B4351"/>
    <w:pPr>
      <w:numPr>
        <w:ilvl w:val="3"/>
        <w:numId w:val="17"/>
      </w:numPr>
      <w:tabs>
        <w:tab w:val="clear" w:pos="1728"/>
        <w:tab w:val="num" w:pos="993"/>
      </w:tabs>
      <w:spacing w:before="120"/>
      <w:ind w:left="993" w:hanging="993"/>
      <w:jc w:val="both"/>
      <w:outlineLvl w:val="3"/>
    </w:pPr>
    <w:rPr>
      <w:rFonts w:hAnsi="Times New Roman Bold"/>
      <w:b/>
      <w:lang w:val="en-GB" w:eastAsia="en-US"/>
    </w:rPr>
  </w:style>
  <w:style w:type="paragraph" w:customStyle="1" w:styleId="AnnexH1">
    <w:name w:val="Annex H1"/>
    <w:basedOn w:val="Normal"/>
    <w:next w:val="Normal"/>
    <w:rsid w:val="002B4351"/>
    <w:pPr>
      <w:pageBreakBefore/>
      <w:numPr>
        <w:numId w:val="16"/>
      </w:numPr>
      <w:spacing w:before="120"/>
      <w:jc w:val="both"/>
    </w:pPr>
    <w:rPr>
      <w:rFonts w:hAnsi="Times New Roman Bold"/>
      <w:b/>
      <w:sz w:val="32"/>
      <w:lang w:val="en-GB" w:eastAsia="en-US"/>
    </w:rPr>
  </w:style>
  <w:style w:type="paragraph" w:customStyle="1" w:styleId="AnnexH2">
    <w:name w:val="Annex H2"/>
    <w:basedOn w:val="Normal"/>
    <w:next w:val="Normal"/>
    <w:rsid w:val="002B4351"/>
    <w:pPr>
      <w:numPr>
        <w:ilvl w:val="1"/>
        <w:numId w:val="17"/>
      </w:numPr>
      <w:spacing w:before="120"/>
      <w:jc w:val="both"/>
      <w:outlineLvl w:val="1"/>
    </w:pPr>
    <w:rPr>
      <w:rFonts w:hAnsi="Times New Roman Bold"/>
      <w:b/>
      <w:sz w:val="28"/>
      <w:lang w:val="en-GB" w:eastAsia="en-US"/>
    </w:rPr>
  </w:style>
  <w:style w:type="paragraph" w:customStyle="1" w:styleId="AnnexH3">
    <w:name w:val="Annex H3"/>
    <w:basedOn w:val="Normal"/>
    <w:next w:val="Normal"/>
    <w:rsid w:val="002B4351"/>
    <w:pPr>
      <w:numPr>
        <w:ilvl w:val="2"/>
        <w:numId w:val="17"/>
      </w:numPr>
      <w:tabs>
        <w:tab w:val="clear" w:pos="1224"/>
        <w:tab w:val="num" w:pos="851"/>
      </w:tabs>
      <w:spacing w:before="120"/>
      <w:ind w:left="851" w:hanging="851"/>
      <w:jc w:val="both"/>
      <w:outlineLvl w:val="2"/>
    </w:pPr>
    <w:rPr>
      <w:rFonts w:hAnsi="Times New Roman Bold"/>
      <w:b/>
      <w:lang w:val="en-GB" w:eastAsia="en-US"/>
    </w:rPr>
  </w:style>
  <w:style w:type="paragraph" w:styleId="TOC7">
    <w:name w:val="toc 7"/>
    <w:basedOn w:val="Normal"/>
    <w:next w:val="Normal"/>
    <w:autoRedefine/>
    <w:semiHidden/>
    <w:rsid w:val="002B4351"/>
    <w:pPr>
      <w:ind w:left="1200"/>
    </w:pPr>
  </w:style>
  <w:style w:type="paragraph" w:styleId="TOC8">
    <w:name w:val="toc 8"/>
    <w:basedOn w:val="Normal"/>
    <w:next w:val="Normal"/>
    <w:autoRedefine/>
    <w:semiHidden/>
    <w:rsid w:val="002B4351"/>
    <w:pPr>
      <w:ind w:left="1400"/>
    </w:pPr>
  </w:style>
  <w:style w:type="paragraph" w:styleId="TOC9">
    <w:name w:val="toc 9"/>
    <w:basedOn w:val="Normal"/>
    <w:next w:val="Normal"/>
    <w:autoRedefine/>
    <w:semiHidden/>
    <w:rsid w:val="002B4351"/>
    <w:pPr>
      <w:ind w:left="1600"/>
    </w:pPr>
  </w:style>
  <w:style w:type="paragraph" w:styleId="NormalWeb">
    <w:name w:val="Normal (Web)"/>
    <w:basedOn w:val="Normal"/>
    <w:uiPriority w:val="99"/>
    <w:rsid w:val="002B4351"/>
    <w:pPr>
      <w:spacing w:before="100" w:beforeAutospacing="1" w:after="100" w:afterAutospacing="1"/>
    </w:pPr>
    <w:rPr>
      <w:rFonts w:ascii="Arial Unicode MS" w:eastAsia="Arial Unicode MS" w:hAnsi="Arial Unicode MS" w:cs="Arial Unicode MS"/>
      <w:sz w:val="24"/>
      <w:lang w:eastAsia="en-US"/>
    </w:rPr>
  </w:style>
  <w:style w:type="paragraph" w:customStyle="1" w:styleId="MainSection">
    <w:name w:val="MainSection"/>
    <w:basedOn w:val="Normal"/>
    <w:next w:val="ProcessText"/>
    <w:autoRedefine/>
    <w:rsid w:val="002B4351"/>
    <w:pPr>
      <w:widowControl w:val="0"/>
      <w:spacing w:before="100" w:after="100"/>
    </w:pPr>
    <w:rPr>
      <w:rFonts w:ascii="Arial" w:hAnsi="Arial"/>
      <w:b/>
      <w:snapToGrid w:val="0"/>
      <w:color w:val="000080"/>
      <w:sz w:val="28"/>
      <w:szCs w:val="20"/>
      <w:lang w:eastAsia="en-US"/>
    </w:rPr>
  </w:style>
  <w:style w:type="paragraph" w:customStyle="1" w:styleId="SubSubSection">
    <w:name w:val="SubSubSection"/>
    <w:basedOn w:val="Normal"/>
    <w:next w:val="NormalIndent"/>
    <w:rsid w:val="002B4351"/>
    <w:pPr>
      <w:widowControl w:val="0"/>
      <w:spacing w:before="100" w:after="100"/>
    </w:pPr>
    <w:rPr>
      <w:rFonts w:ascii="Arial" w:hAnsi="Arial"/>
      <w:b/>
      <w:snapToGrid w:val="0"/>
      <w:szCs w:val="20"/>
      <w:lang w:eastAsia="en-US"/>
    </w:rPr>
  </w:style>
  <w:style w:type="paragraph" w:styleId="NormalIndent">
    <w:name w:val="Normal Indent"/>
    <w:basedOn w:val="Normal"/>
    <w:rsid w:val="002B4351"/>
    <w:pPr>
      <w:ind w:left="720"/>
    </w:pPr>
  </w:style>
  <w:style w:type="character" w:styleId="FollowedHyperlink">
    <w:name w:val="FollowedHyperlink"/>
    <w:basedOn w:val="DefaultParagraphFont"/>
    <w:rsid w:val="002B4351"/>
    <w:rPr>
      <w:color w:val="800080"/>
      <w:u w:val="single"/>
    </w:rPr>
  </w:style>
  <w:style w:type="paragraph" w:styleId="BodyText">
    <w:name w:val="Body Text"/>
    <w:basedOn w:val="Normal"/>
    <w:rsid w:val="002B4351"/>
    <w:pPr>
      <w:jc w:val="center"/>
    </w:pPr>
    <w:rPr>
      <w:rFonts w:cs="Arial"/>
    </w:rPr>
  </w:style>
  <w:style w:type="paragraph" w:customStyle="1" w:styleId="Normal-Last">
    <w:name w:val="Normal - Last"/>
    <w:basedOn w:val="Normal"/>
    <w:rsid w:val="002B4351"/>
    <w:pPr>
      <w:overflowPunct w:val="0"/>
      <w:autoSpaceDE w:val="0"/>
      <w:autoSpaceDN w:val="0"/>
      <w:adjustRightInd w:val="0"/>
      <w:ind w:left="270"/>
      <w:textAlignment w:val="baseline"/>
    </w:pPr>
    <w:rPr>
      <w:rFonts w:ascii="Palatino" w:hAnsi="Palatino"/>
      <w:sz w:val="22"/>
      <w:szCs w:val="20"/>
      <w:lang w:eastAsia="en-US"/>
    </w:rPr>
  </w:style>
  <w:style w:type="table" w:styleId="TableGrid">
    <w:name w:val="Table Grid"/>
    <w:basedOn w:val="TableNormal"/>
    <w:uiPriority w:val="39"/>
    <w:rsid w:val="0030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2F4A"/>
    <w:rPr>
      <w:rFonts w:ascii="Tahoma" w:hAnsi="Tahoma" w:cs="Tahoma"/>
      <w:sz w:val="16"/>
      <w:szCs w:val="16"/>
    </w:rPr>
  </w:style>
  <w:style w:type="character" w:styleId="CommentReference">
    <w:name w:val="annotation reference"/>
    <w:basedOn w:val="DefaultParagraphFont"/>
    <w:semiHidden/>
    <w:rsid w:val="00212F4A"/>
    <w:rPr>
      <w:sz w:val="16"/>
      <w:szCs w:val="16"/>
    </w:rPr>
  </w:style>
  <w:style w:type="paragraph" w:styleId="CommentText">
    <w:name w:val="annotation text"/>
    <w:basedOn w:val="Normal"/>
    <w:semiHidden/>
    <w:rsid w:val="00212F4A"/>
    <w:rPr>
      <w:szCs w:val="20"/>
    </w:rPr>
  </w:style>
  <w:style w:type="paragraph" w:styleId="CommentSubject">
    <w:name w:val="annotation subject"/>
    <w:basedOn w:val="CommentText"/>
    <w:next w:val="CommentText"/>
    <w:semiHidden/>
    <w:rsid w:val="00212F4A"/>
    <w:rPr>
      <w:b/>
      <w:bCs/>
    </w:rPr>
  </w:style>
  <w:style w:type="paragraph" w:styleId="BodyTextIndent2">
    <w:name w:val="Body Text Indent 2"/>
    <w:basedOn w:val="Normal"/>
    <w:rsid w:val="007F6C93"/>
    <w:pPr>
      <w:spacing w:after="120" w:line="480" w:lineRule="auto"/>
      <w:ind w:left="360"/>
    </w:pPr>
  </w:style>
  <w:style w:type="paragraph" w:styleId="BodyText2">
    <w:name w:val="Body Text 2"/>
    <w:basedOn w:val="Normal"/>
    <w:rsid w:val="007F6C93"/>
    <w:pPr>
      <w:spacing w:after="120" w:line="480" w:lineRule="auto"/>
    </w:pPr>
  </w:style>
  <w:style w:type="paragraph" w:styleId="BodyTextIndent">
    <w:name w:val="Body Text Indent"/>
    <w:basedOn w:val="Normal"/>
    <w:rsid w:val="007F6C93"/>
    <w:pPr>
      <w:spacing w:after="120"/>
      <w:ind w:left="360"/>
    </w:pPr>
  </w:style>
  <w:style w:type="paragraph" w:customStyle="1" w:styleId="ReferenceLine">
    <w:name w:val="Reference Line"/>
    <w:basedOn w:val="BodyText"/>
    <w:rsid w:val="007F6C93"/>
    <w:pPr>
      <w:overflowPunct w:val="0"/>
      <w:autoSpaceDE w:val="0"/>
      <w:autoSpaceDN w:val="0"/>
      <w:adjustRightInd w:val="0"/>
      <w:spacing w:after="120"/>
      <w:ind w:left="270"/>
      <w:jc w:val="left"/>
      <w:textAlignment w:val="baseline"/>
    </w:pPr>
    <w:rPr>
      <w:rFonts w:ascii="Arial" w:hAnsi="Arial" w:cs="Times New Roman"/>
      <w:szCs w:val="20"/>
      <w:lang w:eastAsia="en-US"/>
    </w:rPr>
  </w:style>
  <w:style w:type="paragraph" w:customStyle="1" w:styleId="Bullet">
    <w:name w:val="Bullet"/>
    <w:basedOn w:val="Normal"/>
    <w:rsid w:val="007F6C93"/>
    <w:pPr>
      <w:widowControl w:val="0"/>
      <w:tabs>
        <w:tab w:val="left" w:pos="360"/>
        <w:tab w:val="left" w:pos="1080"/>
      </w:tabs>
      <w:overflowPunct w:val="0"/>
      <w:autoSpaceDE w:val="0"/>
      <w:autoSpaceDN w:val="0"/>
      <w:adjustRightInd w:val="0"/>
      <w:spacing w:after="120"/>
      <w:ind w:left="1080" w:hanging="360"/>
      <w:textAlignment w:val="baseline"/>
    </w:pPr>
    <w:rPr>
      <w:rFonts w:ascii="Palatino" w:hAnsi="Palatino"/>
      <w:szCs w:val="20"/>
      <w:lang w:eastAsia="en-US"/>
    </w:rPr>
  </w:style>
  <w:style w:type="paragraph" w:styleId="ListParagraph">
    <w:name w:val="List Paragraph"/>
    <w:basedOn w:val="Normal"/>
    <w:uiPriority w:val="34"/>
    <w:qFormat/>
    <w:rsid w:val="00ED3BF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24F9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12DB"/>
    <w:rPr>
      <w:rFonts w:ascii="Trebuchet MS" w:hAnsi="Trebuchet MS"/>
      <w:szCs w:val="24"/>
      <w:lang w:eastAsia="de-DE"/>
    </w:rPr>
  </w:style>
  <w:style w:type="character" w:styleId="UnresolvedMention">
    <w:name w:val="Unresolved Mention"/>
    <w:basedOn w:val="DefaultParagraphFont"/>
    <w:uiPriority w:val="99"/>
    <w:semiHidden/>
    <w:unhideWhenUsed/>
    <w:rsid w:val="00460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4149">
      <w:bodyDiv w:val="1"/>
      <w:marLeft w:val="0"/>
      <w:marRight w:val="0"/>
      <w:marTop w:val="0"/>
      <w:marBottom w:val="0"/>
      <w:divBdr>
        <w:top w:val="none" w:sz="0" w:space="0" w:color="auto"/>
        <w:left w:val="none" w:sz="0" w:space="0" w:color="auto"/>
        <w:bottom w:val="none" w:sz="0" w:space="0" w:color="auto"/>
        <w:right w:val="none" w:sz="0" w:space="0" w:color="auto"/>
      </w:divBdr>
    </w:div>
    <w:div w:id="280691348">
      <w:bodyDiv w:val="1"/>
      <w:marLeft w:val="0"/>
      <w:marRight w:val="0"/>
      <w:marTop w:val="0"/>
      <w:marBottom w:val="0"/>
      <w:divBdr>
        <w:top w:val="none" w:sz="0" w:space="0" w:color="auto"/>
        <w:left w:val="none" w:sz="0" w:space="0" w:color="auto"/>
        <w:bottom w:val="none" w:sz="0" w:space="0" w:color="auto"/>
        <w:right w:val="none" w:sz="0" w:space="0" w:color="auto"/>
      </w:divBdr>
    </w:div>
    <w:div w:id="608002067">
      <w:bodyDiv w:val="1"/>
      <w:marLeft w:val="0"/>
      <w:marRight w:val="0"/>
      <w:marTop w:val="0"/>
      <w:marBottom w:val="0"/>
      <w:divBdr>
        <w:top w:val="none" w:sz="0" w:space="0" w:color="auto"/>
        <w:left w:val="none" w:sz="0" w:space="0" w:color="auto"/>
        <w:bottom w:val="none" w:sz="0" w:space="0" w:color="auto"/>
        <w:right w:val="none" w:sz="0" w:space="0" w:color="auto"/>
      </w:divBdr>
    </w:div>
    <w:div w:id="620260242">
      <w:bodyDiv w:val="1"/>
      <w:marLeft w:val="0"/>
      <w:marRight w:val="0"/>
      <w:marTop w:val="0"/>
      <w:marBottom w:val="0"/>
      <w:divBdr>
        <w:top w:val="none" w:sz="0" w:space="0" w:color="auto"/>
        <w:left w:val="none" w:sz="0" w:space="0" w:color="auto"/>
        <w:bottom w:val="none" w:sz="0" w:space="0" w:color="auto"/>
        <w:right w:val="none" w:sz="0" w:space="0" w:color="auto"/>
      </w:divBdr>
    </w:div>
    <w:div w:id="671031900">
      <w:bodyDiv w:val="1"/>
      <w:marLeft w:val="0"/>
      <w:marRight w:val="0"/>
      <w:marTop w:val="0"/>
      <w:marBottom w:val="0"/>
      <w:divBdr>
        <w:top w:val="none" w:sz="0" w:space="0" w:color="auto"/>
        <w:left w:val="none" w:sz="0" w:space="0" w:color="auto"/>
        <w:bottom w:val="none" w:sz="0" w:space="0" w:color="auto"/>
        <w:right w:val="none" w:sz="0" w:space="0" w:color="auto"/>
      </w:divBdr>
    </w:div>
    <w:div w:id="897712347">
      <w:bodyDiv w:val="1"/>
      <w:marLeft w:val="0"/>
      <w:marRight w:val="0"/>
      <w:marTop w:val="0"/>
      <w:marBottom w:val="0"/>
      <w:divBdr>
        <w:top w:val="none" w:sz="0" w:space="0" w:color="auto"/>
        <w:left w:val="none" w:sz="0" w:space="0" w:color="auto"/>
        <w:bottom w:val="none" w:sz="0" w:space="0" w:color="auto"/>
        <w:right w:val="none" w:sz="0" w:space="0" w:color="auto"/>
      </w:divBdr>
    </w:div>
    <w:div w:id="907346782">
      <w:bodyDiv w:val="1"/>
      <w:marLeft w:val="0"/>
      <w:marRight w:val="0"/>
      <w:marTop w:val="0"/>
      <w:marBottom w:val="0"/>
      <w:divBdr>
        <w:top w:val="none" w:sz="0" w:space="0" w:color="auto"/>
        <w:left w:val="none" w:sz="0" w:space="0" w:color="auto"/>
        <w:bottom w:val="none" w:sz="0" w:space="0" w:color="auto"/>
        <w:right w:val="none" w:sz="0" w:space="0" w:color="auto"/>
      </w:divBdr>
    </w:div>
    <w:div w:id="1032993880">
      <w:bodyDiv w:val="1"/>
      <w:marLeft w:val="0"/>
      <w:marRight w:val="0"/>
      <w:marTop w:val="0"/>
      <w:marBottom w:val="0"/>
      <w:divBdr>
        <w:top w:val="none" w:sz="0" w:space="0" w:color="auto"/>
        <w:left w:val="none" w:sz="0" w:space="0" w:color="auto"/>
        <w:bottom w:val="none" w:sz="0" w:space="0" w:color="auto"/>
        <w:right w:val="none" w:sz="0" w:space="0" w:color="auto"/>
      </w:divBdr>
    </w:div>
    <w:div w:id="1083405819">
      <w:bodyDiv w:val="1"/>
      <w:marLeft w:val="0"/>
      <w:marRight w:val="0"/>
      <w:marTop w:val="0"/>
      <w:marBottom w:val="0"/>
      <w:divBdr>
        <w:top w:val="none" w:sz="0" w:space="0" w:color="auto"/>
        <w:left w:val="none" w:sz="0" w:space="0" w:color="auto"/>
        <w:bottom w:val="none" w:sz="0" w:space="0" w:color="auto"/>
        <w:right w:val="none" w:sz="0" w:space="0" w:color="auto"/>
      </w:divBdr>
    </w:div>
    <w:div w:id="1230654047">
      <w:bodyDiv w:val="1"/>
      <w:marLeft w:val="0"/>
      <w:marRight w:val="0"/>
      <w:marTop w:val="0"/>
      <w:marBottom w:val="0"/>
      <w:divBdr>
        <w:top w:val="none" w:sz="0" w:space="0" w:color="auto"/>
        <w:left w:val="none" w:sz="0" w:space="0" w:color="auto"/>
        <w:bottom w:val="none" w:sz="0" w:space="0" w:color="auto"/>
        <w:right w:val="none" w:sz="0" w:space="0" w:color="auto"/>
      </w:divBdr>
    </w:div>
    <w:div w:id="1334868724">
      <w:bodyDiv w:val="1"/>
      <w:marLeft w:val="0"/>
      <w:marRight w:val="0"/>
      <w:marTop w:val="0"/>
      <w:marBottom w:val="0"/>
      <w:divBdr>
        <w:top w:val="none" w:sz="0" w:space="0" w:color="auto"/>
        <w:left w:val="none" w:sz="0" w:space="0" w:color="auto"/>
        <w:bottom w:val="none" w:sz="0" w:space="0" w:color="auto"/>
        <w:right w:val="none" w:sz="0" w:space="0" w:color="auto"/>
      </w:divBdr>
    </w:div>
    <w:div w:id="1405831956">
      <w:bodyDiv w:val="1"/>
      <w:marLeft w:val="0"/>
      <w:marRight w:val="0"/>
      <w:marTop w:val="0"/>
      <w:marBottom w:val="0"/>
      <w:divBdr>
        <w:top w:val="none" w:sz="0" w:space="0" w:color="auto"/>
        <w:left w:val="none" w:sz="0" w:space="0" w:color="auto"/>
        <w:bottom w:val="none" w:sz="0" w:space="0" w:color="auto"/>
        <w:right w:val="none" w:sz="0" w:space="0" w:color="auto"/>
      </w:divBdr>
    </w:div>
    <w:div w:id="1408723850">
      <w:bodyDiv w:val="1"/>
      <w:marLeft w:val="0"/>
      <w:marRight w:val="0"/>
      <w:marTop w:val="0"/>
      <w:marBottom w:val="0"/>
      <w:divBdr>
        <w:top w:val="none" w:sz="0" w:space="0" w:color="auto"/>
        <w:left w:val="none" w:sz="0" w:space="0" w:color="auto"/>
        <w:bottom w:val="none" w:sz="0" w:space="0" w:color="auto"/>
        <w:right w:val="none" w:sz="0" w:space="0" w:color="auto"/>
      </w:divBdr>
    </w:div>
    <w:div w:id="1478374261">
      <w:bodyDiv w:val="1"/>
      <w:marLeft w:val="0"/>
      <w:marRight w:val="0"/>
      <w:marTop w:val="0"/>
      <w:marBottom w:val="0"/>
      <w:divBdr>
        <w:top w:val="none" w:sz="0" w:space="0" w:color="auto"/>
        <w:left w:val="none" w:sz="0" w:space="0" w:color="auto"/>
        <w:bottom w:val="none" w:sz="0" w:space="0" w:color="auto"/>
        <w:right w:val="none" w:sz="0" w:space="0" w:color="auto"/>
      </w:divBdr>
    </w:div>
    <w:div w:id="1500073809">
      <w:bodyDiv w:val="1"/>
      <w:marLeft w:val="0"/>
      <w:marRight w:val="0"/>
      <w:marTop w:val="0"/>
      <w:marBottom w:val="0"/>
      <w:divBdr>
        <w:top w:val="none" w:sz="0" w:space="0" w:color="auto"/>
        <w:left w:val="none" w:sz="0" w:space="0" w:color="auto"/>
        <w:bottom w:val="none" w:sz="0" w:space="0" w:color="auto"/>
        <w:right w:val="none" w:sz="0" w:space="0" w:color="auto"/>
      </w:divBdr>
    </w:div>
    <w:div w:id="1677727740">
      <w:bodyDiv w:val="1"/>
      <w:marLeft w:val="0"/>
      <w:marRight w:val="0"/>
      <w:marTop w:val="0"/>
      <w:marBottom w:val="0"/>
      <w:divBdr>
        <w:top w:val="none" w:sz="0" w:space="0" w:color="auto"/>
        <w:left w:val="none" w:sz="0" w:space="0" w:color="auto"/>
        <w:bottom w:val="none" w:sz="0" w:space="0" w:color="auto"/>
        <w:right w:val="none" w:sz="0" w:space="0" w:color="auto"/>
      </w:divBdr>
    </w:div>
    <w:div w:id="1744717050">
      <w:bodyDiv w:val="1"/>
      <w:marLeft w:val="0"/>
      <w:marRight w:val="0"/>
      <w:marTop w:val="0"/>
      <w:marBottom w:val="0"/>
      <w:divBdr>
        <w:top w:val="none" w:sz="0" w:space="0" w:color="auto"/>
        <w:left w:val="none" w:sz="0" w:space="0" w:color="auto"/>
        <w:bottom w:val="none" w:sz="0" w:space="0" w:color="auto"/>
        <w:right w:val="none" w:sz="0" w:space="0" w:color="auto"/>
      </w:divBdr>
    </w:div>
    <w:div w:id="1836454318">
      <w:bodyDiv w:val="1"/>
      <w:marLeft w:val="0"/>
      <w:marRight w:val="0"/>
      <w:marTop w:val="0"/>
      <w:marBottom w:val="0"/>
      <w:divBdr>
        <w:top w:val="none" w:sz="0" w:space="0" w:color="auto"/>
        <w:left w:val="none" w:sz="0" w:space="0" w:color="auto"/>
        <w:bottom w:val="none" w:sz="0" w:space="0" w:color="auto"/>
        <w:right w:val="none" w:sz="0" w:space="0" w:color="auto"/>
      </w:divBdr>
    </w:div>
    <w:div w:id="1941520059">
      <w:bodyDiv w:val="1"/>
      <w:marLeft w:val="0"/>
      <w:marRight w:val="0"/>
      <w:marTop w:val="0"/>
      <w:marBottom w:val="0"/>
      <w:divBdr>
        <w:top w:val="none" w:sz="0" w:space="0" w:color="auto"/>
        <w:left w:val="none" w:sz="0" w:space="0" w:color="auto"/>
        <w:bottom w:val="none" w:sz="0" w:space="0" w:color="auto"/>
        <w:right w:val="none" w:sz="0" w:space="0" w:color="auto"/>
      </w:divBdr>
    </w:div>
    <w:div w:id="1983654587">
      <w:bodyDiv w:val="1"/>
      <w:marLeft w:val="0"/>
      <w:marRight w:val="0"/>
      <w:marTop w:val="0"/>
      <w:marBottom w:val="0"/>
      <w:divBdr>
        <w:top w:val="none" w:sz="0" w:space="0" w:color="auto"/>
        <w:left w:val="none" w:sz="0" w:space="0" w:color="auto"/>
        <w:bottom w:val="none" w:sz="0" w:space="0" w:color="auto"/>
        <w:right w:val="none" w:sz="0" w:space="0" w:color="auto"/>
      </w:divBdr>
    </w:div>
    <w:div w:id="19906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rag.powar@indusindnipponlife.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il.dash@indusindnipponlife.com" TargetMode="Externa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D90F8-F3B3-46BC-8C3C-A9176093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7</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Typography</vt:lpstr>
    </vt:vector>
  </TitlesOfParts>
  <Company>Ganeshsairam</Company>
  <LinksUpToDate>false</LinksUpToDate>
  <CharactersWithSpaces>11557</CharactersWithSpaces>
  <SharedDoc>false</SharedDoc>
  <HLinks>
    <vt:vector size="132" baseType="variant">
      <vt:variant>
        <vt:i4>1703987</vt:i4>
      </vt:variant>
      <vt:variant>
        <vt:i4>128</vt:i4>
      </vt:variant>
      <vt:variant>
        <vt:i4>0</vt:i4>
      </vt:variant>
      <vt:variant>
        <vt:i4>5</vt:i4>
      </vt:variant>
      <vt:variant>
        <vt:lpwstr/>
      </vt:variant>
      <vt:variant>
        <vt:lpwstr>_Toc394677358</vt:lpwstr>
      </vt:variant>
      <vt:variant>
        <vt:i4>1703987</vt:i4>
      </vt:variant>
      <vt:variant>
        <vt:i4>122</vt:i4>
      </vt:variant>
      <vt:variant>
        <vt:i4>0</vt:i4>
      </vt:variant>
      <vt:variant>
        <vt:i4>5</vt:i4>
      </vt:variant>
      <vt:variant>
        <vt:lpwstr/>
      </vt:variant>
      <vt:variant>
        <vt:lpwstr>_Toc394677357</vt:lpwstr>
      </vt:variant>
      <vt:variant>
        <vt:i4>1703987</vt:i4>
      </vt:variant>
      <vt:variant>
        <vt:i4>116</vt:i4>
      </vt:variant>
      <vt:variant>
        <vt:i4>0</vt:i4>
      </vt:variant>
      <vt:variant>
        <vt:i4>5</vt:i4>
      </vt:variant>
      <vt:variant>
        <vt:lpwstr/>
      </vt:variant>
      <vt:variant>
        <vt:lpwstr>_Toc394677356</vt:lpwstr>
      </vt:variant>
      <vt:variant>
        <vt:i4>1703987</vt:i4>
      </vt:variant>
      <vt:variant>
        <vt:i4>110</vt:i4>
      </vt:variant>
      <vt:variant>
        <vt:i4>0</vt:i4>
      </vt:variant>
      <vt:variant>
        <vt:i4>5</vt:i4>
      </vt:variant>
      <vt:variant>
        <vt:lpwstr/>
      </vt:variant>
      <vt:variant>
        <vt:lpwstr>_Toc394677355</vt:lpwstr>
      </vt:variant>
      <vt:variant>
        <vt:i4>1703987</vt:i4>
      </vt:variant>
      <vt:variant>
        <vt:i4>104</vt:i4>
      </vt:variant>
      <vt:variant>
        <vt:i4>0</vt:i4>
      </vt:variant>
      <vt:variant>
        <vt:i4>5</vt:i4>
      </vt:variant>
      <vt:variant>
        <vt:lpwstr/>
      </vt:variant>
      <vt:variant>
        <vt:lpwstr>_Toc394677354</vt:lpwstr>
      </vt:variant>
      <vt:variant>
        <vt:i4>1703987</vt:i4>
      </vt:variant>
      <vt:variant>
        <vt:i4>98</vt:i4>
      </vt:variant>
      <vt:variant>
        <vt:i4>0</vt:i4>
      </vt:variant>
      <vt:variant>
        <vt:i4>5</vt:i4>
      </vt:variant>
      <vt:variant>
        <vt:lpwstr/>
      </vt:variant>
      <vt:variant>
        <vt:lpwstr>_Toc394677353</vt:lpwstr>
      </vt:variant>
      <vt:variant>
        <vt:i4>1703987</vt:i4>
      </vt:variant>
      <vt:variant>
        <vt:i4>92</vt:i4>
      </vt:variant>
      <vt:variant>
        <vt:i4>0</vt:i4>
      </vt:variant>
      <vt:variant>
        <vt:i4>5</vt:i4>
      </vt:variant>
      <vt:variant>
        <vt:lpwstr/>
      </vt:variant>
      <vt:variant>
        <vt:lpwstr>_Toc394677352</vt:lpwstr>
      </vt:variant>
      <vt:variant>
        <vt:i4>1703987</vt:i4>
      </vt:variant>
      <vt:variant>
        <vt:i4>86</vt:i4>
      </vt:variant>
      <vt:variant>
        <vt:i4>0</vt:i4>
      </vt:variant>
      <vt:variant>
        <vt:i4>5</vt:i4>
      </vt:variant>
      <vt:variant>
        <vt:lpwstr/>
      </vt:variant>
      <vt:variant>
        <vt:lpwstr>_Toc394677351</vt:lpwstr>
      </vt:variant>
      <vt:variant>
        <vt:i4>1703987</vt:i4>
      </vt:variant>
      <vt:variant>
        <vt:i4>80</vt:i4>
      </vt:variant>
      <vt:variant>
        <vt:i4>0</vt:i4>
      </vt:variant>
      <vt:variant>
        <vt:i4>5</vt:i4>
      </vt:variant>
      <vt:variant>
        <vt:lpwstr/>
      </vt:variant>
      <vt:variant>
        <vt:lpwstr>_Toc394677350</vt:lpwstr>
      </vt:variant>
      <vt:variant>
        <vt:i4>1769523</vt:i4>
      </vt:variant>
      <vt:variant>
        <vt:i4>74</vt:i4>
      </vt:variant>
      <vt:variant>
        <vt:i4>0</vt:i4>
      </vt:variant>
      <vt:variant>
        <vt:i4>5</vt:i4>
      </vt:variant>
      <vt:variant>
        <vt:lpwstr/>
      </vt:variant>
      <vt:variant>
        <vt:lpwstr>_Toc394677349</vt:lpwstr>
      </vt:variant>
      <vt:variant>
        <vt:i4>1769523</vt:i4>
      </vt:variant>
      <vt:variant>
        <vt:i4>68</vt:i4>
      </vt:variant>
      <vt:variant>
        <vt:i4>0</vt:i4>
      </vt:variant>
      <vt:variant>
        <vt:i4>5</vt:i4>
      </vt:variant>
      <vt:variant>
        <vt:lpwstr/>
      </vt:variant>
      <vt:variant>
        <vt:lpwstr>_Toc394677348</vt:lpwstr>
      </vt:variant>
      <vt:variant>
        <vt:i4>1769523</vt:i4>
      </vt:variant>
      <vt:variant>
        <vt:i4>62</vt:i4>
      </vt:variant>
      <vt:variant>
        <vt:i4>0</vt:i4>
      </vt:variant>
      <vt:variant>
        <vt:i4>5</vt:i4>
      </vt:variant>
      <vt:variant>
        <vt:lpwstr/>
      </vt:variant>
      <vt:variant>
        <vt:lpwstr>_Toc394677347</vt:lpwstr>
      </vt:variant>
      <vt:variant>
        <vt:i4>1769523</vt:i4>
      </vt:variant>
      <vt:variant>
        <vt:i4>56</vt:i4>
      </vt:variant>
      <vt:variant>
        <vt:i4>0</vt:i4>
      </vt:variant>
      <vt:variant>
        <vt:i4>5</vt:i4>
      </vt:variant>
      <vt:variant>
        <vt:lpwstr/>
      </vt:variant>
      <vt:variant>
        <vt:lpwstr>_Toc394677346</vt:lpwstr>
      </vt:variant>
      <vt:variant>
        <vt:i4>1769523</vt:i4>
      </vt:variant>
      <vt:variant>
        <vt:i4>50</vt:i4>
      </vt:variant>
      <vt:variant>
        <vt:i4>0</vt:i4>
      </vt:variant>
      <vt:variant>
        <vt:i4>5</vt:i4>
      </vt:variant>
      <vt:variant>
        <vt:lpwstr/>
      </vt:variant>
      <vt:variant>
        <vt:lpwstr>_Toc394677345</vt:lpwstr>
      </vt:variant>
      <vt:variant>
        <vt:i4>1769523</vt:i4>
      </vt:variant>
      <vt:variant>
        <vt:i4>44</vt:i4>
      </vt:variant>
      <vt:variant>
        <vt:i4>0</vt:i4>
      </vt:variant>
      <vt:variant>
        <vt:i4>5</vt:i4>
      </vt:variant>
      <vt:variant>
        <vt:lpwstr/>
      </vt:variant>
      <vt:variant>
        <vt:lpwstr>_Toc394677344</vt:lpwstr>
      </vt:variant>
      <vt:variant>
        <vt:i4>1769523</vt:i4>
      </vt:variant>
      <vt:variant>
        <vt:i4>38</vt:i4>
      </vt:variant>
      <vt:variant>
        <vt:i4>0</vt:i4>
      </vt:variant>
      <vt:variant>
        <vt:i4>5</vt:i4>
      </vt:variant>
      <vt:variant>
        <vt:lpwstr/>
      </vt:variant>
      <vt:variant>
        <vt:lpwstr>_Toc394677343</vt:lpwstr>
      </vt:variant>
      <vt:variant>
        <vt:i4>1769523</vt:i4>
      </vt:variant>
      <vt:variant>
        <vt:i4>32</vt:i4>
      </vt:variant>
      <vt:variant>
        <vt:i4>0</vt:i4>
      </vt:variant>
      <vt:variant>
        <vt:i4>5</vt:i4>
      </vt:variant>
      <vt:variant>
        <vt:lpwstr/>
      </vt:variant>
      <vt:variant>
        <vt:lpwstr>_Toc394677342</vt:lpwstr>
      </vt:variant>
      <vt:variant>
        <vt:i4>1769523</vt:i4>
      </vt:variant>
      <vt:variant>
        <vt:i4>26</vt:i4>
      </vt:variant>
      <vt:variant>
        <vt:i4>0</vt:i4>
      </vt:variant>
      <vt:variant>
        <vt:i4>5</vt:i4>
      </vt:variant>
      <vt:variant>
        <vt:lpwstr/>
      </vt:variant>
      <vt:variant>
        <vt:lpwstr>_Toc394677341</vt:lpwstr>
      </vt:variant>
      <vt:variant>
        <vt:i4>1769523</vt:i4>
      </vt:variant>
      <vt:variant>
        <vt:i4>20</vt:i4>
      </vt:variant>
      <vt:variant>
        <vt:i4>0</vt:i4>
      </vt:variant>
      <vt:variant>
        <vt:i4>5</vt:i4>
      </vt:variant>
      <vt:variant>
        <vt:lpwstr/>
      </vt:variant>
      <vt:variant>
        <vt:lpwstr>_Toc394677340</vt:lpwstr>
      </vt:variant>
      <vt:variant>
        <vt:i4>1835059</vt:i4>
      </vt:variant>
      <vt:variant>
        <vt:i4>14</vt:i4>
      </vt:variant>
      <vt:variant>
        <vt:i4>0</vt:i4>
      </vt:variant>
      <vt:variant>
        <vt:i4>5</vt:i4>
      </vt:variant>
      <vt:variant>
        <vt:lpwstr/>
      </vt:variant>
      <vt:variant>
        <vt:lpwstr>_Toc394677339</vt:lpwstr>
      </vt:variant>
      <vt:variant>
        <vt:i4>1835059</vt:i4>
      </vt:variant>
      <vt:variant>
        <vt:i4>8</vt:i4>
      </vt:variant>
      <vt:variant>
        <vt:i4>0</vt:i4>
      </vt:variant>
      <vt:variant>
        <vt:i4>5</vt:i4>
      </vt:variant>
      <vt:variant>
        <vt:lpwstr/>
      </vt:variant>
      <vt:variant>
        <vt:lpwstr>_Toc394677338</vt:lpwstr>
      </vt:variant>
      <vt:variant>
        <vt:i4>1835059</vt:i4>
      </vt:variant>
      <vt:variant>
        <vt:i4>2</vt:i4>
      </vt:variant>
      <vt:variant>
        <vt:i4>0</vt:i4>
      </vt:variant>
      <vt:variant>
        <vt:i4>5</vt:i4>
      </vt:variant>
      <vt:variant>
        <vt:lpwstr/>
      </vt:variant>
      <vt:variant>
        <vt:lpwstr>_Toc394677337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Typography</dc:title>
  <dc:creator>CT Srinivas</dc:creator>
  <cp:lastModifiedBy>Chelappa Thyagarajan Srinivasan/Infra Mgt. Grp.</cp:lastModifiedBy>
  <cp:revision>5</cp:revision>
  <cp:lastPrinted>2020-02-27T11:53:00Z</cp:lastPrinted>
  <dcterms:created xsi:type="dcterms:W3CDTF">2026-06-26T06:26:00Z</dcterms:created>
  <dcterms:modified xsi:type="dcterms:W3CDTF">2026-06-27T04:34:00Z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Process (Level 2)</vt:lpwstr>
  </property>
  <property fmtid="{D5CDD505-2E9C-101B-9397-08002B2CF9AE}" pid="3" name="Doc.no">
    <vt:lpwstr>SNPVSEPR4_V1.0</vt:lpwstr>
  </property>
  <property fmtid="{D5CDD505-2E9C-101B-9397-08002B2CF9AE}" pid="4" name="Department">
    <vt:lpwstr>PSG</vt:lpwstr>
  </property>
  <property fmtid="{D5CDD505-2E9C-101B-9397-08002B2CF9AE}" pid="5" name="Parent Docu">
    <vt:lpwstr>Process for Vendor Selection, Evaluation and Approval of vendors</vt:lpwstr>
  </property>
  <property fmtid="{D5CDD505-2E9C-101B-9397-08002B2CF9AE}" pid="6" name="Doc.Name">
    <vt:lpwstr>Vendor Selection, Evaluation and Approval</vt:lpwstr>
  </property>
  <property fmtid="{D5CDD505-2E9C-101B-9397-08002B2CF9AE}" pid="7" name="_NewReviewCycle">
    <vt:lpwstr/>
  </property>
</Properties>
</file>